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Default="00D077E9" w:rsidP="00D70D02">
      <w:bookmarkStart w:id="0" w:name="_GoBack"/>
      <w:r>
        <w:rPr>
          <w:noProof/>
        </w:rPr>
        <w:drawing>
          <wp:anchor distT="0" distB="0" distL="114300" distR="114300" simplePos="0" relativeHeight="251658240" behindDoc="1" locked="0" layoutInCell="1" allowOverlap="1" wp14:anchorId="147AB9FC" wp14:editId="433DA222">
            <wp:simplePos x="0" y="0"/>
            <wp:positionH relativeFrom="page">
              <wp:align>left</wp:align>
            </wp:positionH>
            <wp:positionV relativeFrom="page">
              <wp:posOffset>-610870</wp:posOffset>
            </wp:positionV>
            <wp:extent cx="14703118" cy="9812732"/>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03118" cy="9812732"/>
                    </a:xfrm>
                    <a:prstGeom prst="rect">
                      <a:avLst/>
                    </a:prstGeom>
                  </pic:spPr>
                </pic:pic>
              </a:graphicData>
            </a:graphic>
            <wp14:sizeRelH relativeFrom="margin">
              <wp14:pctWidth>0</wp14:pctWidth>
            </wp14:sizeRelH>
            <wp14:sizeRelV relativeFrom="margin">
              <wp14:pctHeight>0</wp14:pctHeight>
            </wp14:sizeRelV>
          </wp:anchor>
        </w:drawing>
      </w:r>
      <w:bookmarkEnd w:id="0"/>
      <w:r w:rsidR="00FE4013">
        <w:rPr>
          <w:noProof/>
        </w:rPr>
        <w:softHyphen/>
      </w:r>
      <w:r w:rsidR="00FE4013">
        <w:rPr>
          <w:noProof/>
        </w:rPr>
        <w:softHyphen/>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D077E9" w:rsidP="00D077E9"/>
          <w:p w:rsidR="00D077E9" w:rsidRDefault="00D077E9" w:rsidP="00D077E9"/>
        </w:tc>
      </w:tr>
      <w:tr w:rsidR="00D077E9" w:rsidTr="00D077E9">
        <w:trPr>
          <w:trHeight w:val="7636"/>
        </w:trPr>
        <w:tc>
          <w:tcPr>
            <w:tcW w:w="5580" w:type="dxa"/>
            <w:tcBorders>
              <w:top w:val="nil"/>
              <w:left w:val="nil"/>
              <w:bottom w:val="nil"/>
              <w:right w:val="nil"/>
            </w:tcBorders>
          </w:tcPr>
          <w:p w:rsidR="00D077E9" w:rsidRDefault="00BC6483" w:rsidP="00D077E9">
            <w:pPr>
              <w:rPr>
                <w:noProof/>
              </w:rPr>
            </w:pPr>
            <w:r>
              <w:rPr>
                <w:noProof/>
              </w:rPr>
              <mc:AlternateContent>
                <mc:Choice Requires="wps">
                  <w:drawing>
                    <wp:anchor distT="0" distB="0" distL="114300" distR="114300" simplePos="0" relativeHeight="251662336" behindDoc="0" locked="0" layoutInCell="1" allowOverlap="1" wp14:anchorId="2E81C4ED">
                      <wp:simplePos x="0" y="0"/>
                      <wp:positionH relativeFrom="column">
                        <wp:posOffset>-165735</wp:posOffset>
                      </wp:positionH>
                      <wp:positionV relativeFrom="paragraph">
                        <wp:posOffset>118745</wp:posOffset>
                      </wp:positionV>
                      <wp:extent cx="3528695" cy="1902542"/>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528695" cy="1902542"/>
                              </a:xfrm>
                              <a:prstGeom prst="rect">
                                <a:avLst/>
                              </a:prstGeom>
                              <a:noFill/>
                              <a:ln w="6350">
                                <a:noFill/>
                              </a:ln>
                            </wps:spPr>
                            <wps:txbx>
                              <w:txbxContent>
                                <w:p w:rsidR="00D077E9" w:rsidRPr="007E3C5E" w:rsidRDefault="005A4F15" w:rsidP="00D077E9">
                                  <w:pPr>
                                    <w:pStyle w:val="Title"/>
                                    <w:spacing w:after="0"/>
                                    <w:rPr>
                                      <w:rFonts w:asciiTheme="minorHAnsi" w:hAnsiTheme="minorHAnsi" w:cstheme="minorHAnsi"/>
                                      <w:lang w:val="en-GB"/>
                                    </w:rPr>
                                  </w:pPr>
                                  <w:r w:rsidRPr="007E3C5E">
                                    <w:rPr>
                                      <w:rFonts w:asciiTheme="minorHAnsi" w:hAnsiTheme="minorHAnsi" w:cstheme="minorHAnsi"/>
                                      <w:lang w:val="en-GB"/>
                                    </w:rPr>
                                    <w:t xml:space="preserve"> </w:t>
                                  </w:r>
                                  <w:r w:rsidR="00780BE4">
                                    <w:rPr>
                                      <w:rFonts w:asciiTheme="minorHAnsi" w:hAnsiTheme="minorHAnsi" w:cstheme="minorHAnsi"/>
                                      <w:lang w:val="en-GB"/>
                                    </w:rPr>
                                    <w:t>Appeals</w:t>
                                  </w:r>
                                  <w:r w:rsidRPr="007E3C5E">
                                    <w:rPr>
                                      <w:rFonts w:asciiTheme="minorHAnsi" w:hAnsiTheme="minorHAnsi" w:cstheme="minorHAnsi"/>
                                      <w:lang w:val="en-GB"/>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81C4ED" id="_x0000_t202" coordsize="21600,21600" o:spt="202" path="m,l,21600r21600,l21600,xe">
                      <v:stroke joinstyle="miter"/>
                      <v:path gradientshapeok="t" o:connecttype="rect"/>
                    </v:shapetype>
                    <v:shape id="Text Box 8" o:spid="_x0000_s1026" type="#_x0000_t202" style="position:absolute;margin-left:-13.05pt;margin-top:9.35pt;width:277.85pt;height:14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" filled="f" stroked="f" strokeweight=".5pt">
                      <v:textbox>
                        <w:txbxContent>
                          <w:p w:rsidR="00D077E9" w:rsidRPr="007E3C5E" w:rsidRDefault="005A4F15" w:rsidP="00D077E9">
                            <w:pPr>
                              <w:pStyle w:val="Title"/>
                              <w:spacing w:after="0"/>
                              <w:rPr>
                                <w:rFonts w:asciiTheme="minorHAnsi" w:hAnsiTheme="minorHAnsi" w:cstheme="minorHAnsi"/>
                                <w:lang w:val="en-GB"/>
                              </w:rPr>
                            </w:pPr>
                            <w:r w:rsidRPr="007E3C5E">
                              <w:rPr>
                                <w:rFonts w:asciiTheme="minorHAnsi" w:hAnsiTheme="minorHAnsi" w:cstheme="minorHAnsi"/>
                                <w:lang w:val="en-GB"/>
                              </w:rPr>
                              <w:t xml:space="preserve"> </w:t>
                            </w:r>
                            <w:r w:rsidR="00780BE4">
                              <w:rPr>
                                <w:rFonts w:asciiTheme="minorHAnsi" w:hAnsiTheme="minorHAnsi" w:cstheme="minorHAnsi"/>
                                <w:lang w:val="en-GB"/>
                              </w:rPr>
                              <w:t>Appeals</w:t>
                            </w:r>
                            <w:r w:rsidRPr="007E3C5E">
                              <w:rPr>
                                <w:rFonts w:asciiTheme="minorHAnsi" w:hAnsiTheme="minorHAnsi" w:cstheme="minorHAnsi"/>
                                <w:lang w:val="en-GB"/>
                              </w:rPr>
                              <w:t xml:space="preserve"> Policy</w:t>
                            </w:r>
                          </w:p>
                        </w:txbxContent>
                      </v:textbox>
                    </v:shape>
                  </w:pict>
                </mc:Fallback>
              </mc:AlternateContent>
            </w:r>
            <w:r w:rsidR="00E704A4">
              <w:rPr>
                <w:noProof/>
              </w:rPr>
              <mc:AlternateContent>
                <mc:Choice Requires="wps">
                  <w:drawing>
                    <wp:anchor distT="0" distB="0" distL="114300" distR="114300" simplePos="0" relativeHeight="251663360" behindDoc="0" locked="0" layoutInCell="1" allowOverlap="1" wp14:anchorId="606D0932">
                      <wp:simplePos x="0" y="0"/>
                      <wp:positionH relativeFrom="column">
                        <wp:posOffset>5715</wp:posOffset>
                      </wp:positionH>
                      <wp:positionV relativeFrom="paragraph">
                        <wp:posOffset>1045763</wp:posOffset>
                      </wp:positionV>
                      <wp:extent cx="1390918" cy="0"/>
                      <wp:effectExtent l="0" t="19050" r="19050" b="19050"/>
                      <wp:wrapNone/>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4A30D" id="Straight Connector 5" o:spid="_x0000_s1026" alt="text divider"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82.35pt" to="109.9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" strokecolor="#082a75 [3215]" strokeweight="3pt"/>
                  </w:pict>
                </mc:Fallback>
              </mc:AlternateContent>
            </w:r>
          </w:p>
        </w:tc>
      </w:tr>
      <w:tr w:rsidR="00D077E9" w:rsidTr="00D077E9">
        <w:trPr>
          <w:trHeight w:val="2171"/>
        </w:trPr>
        <w:tc>
          <w:tcPr>
            <w:tcW w:w="5580" w:type="dxa"/>
            <w:tcBorders>
              <w:top w:val="nil"/>
              <w:left w:val="nil"/>
              <w:bottom w:val="nil"/>
              <w:right w:val="nil"/>
            </w:tcBorders>
          </w:tcPr>
          <w:sdt>
            <w:sdtPr>
              <w:id w:val="1080870105"/>
              <w:placeholder>
                <w:docPart w:val="7A8F75A8559542D6814BFD7A8863AD45"/>
              </w:placeholder>
              <w15:appearance w15:val="hidden"/>
            </w:sdtPr>
            <w:sdtEndPr/>
            <w:sdtContent>
              <w:p w:rsidR="00D077E9" w:rsidRDefault="00E704A4" w:rsidP="00D077E9">
                <w:r>
                  <w:rPr>
                    <w:rStyle w:val="SubtitleChar"/>
                    <w:b w:val="0"/>
                  </w:rPr>
                  <w:t>L</w:t>
                </w:r>
                <w:r>
                  <w:rPr>
                    <w:rStyle w:val="SubtitleChar"/>
                  </w:rPr>
                  <w:t>ancaster &amp; Morecambe College</w:t>
                </w:r>
              </w:p>
            </w:sdtContent>
          </w:sdt>
          <w:p w:rsidR="00D077E9" w:rsidRDefault="00D077E9" w:rsidP="00D077E9">
            <w:pPr>
              <w:rPr>
                <w:noProof/>
                <w:sz w:val="10"/>
                <w:szCs w:val="10"/>
              </w:rPr>
            </w:pPr>
            <w:r w:rsidRPr="00D86945">
              <w:rPr>
                <w:noProof/>
                <w:sz w:val="10"/>
                <w:szCs w:val="10"/>
              </w:rPr>
              <mc:AlternateContent>
                <mc:Choice Requires="wps">
                  <w:drawing>
                    <wp:inline distT="0" distB="0" distL="0" distR="0" wp14:anchorId="05221EEA" wp14:editId="0908A09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54A971"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Default="00D077E9" w:rsidP="00D077E9">
            <w:pPr>
              <w:rPr>
                <w:noProof/>
                <w:sz w:val="10"/>
                <w:szCs w:val="10"/>
              </w:rPr>
            </w:pPr>
          </w:p>
          <w:p w:rsidR="00D077E9" w:rsidRDefault="00D077E9" w:rsidP="00D077E9">
            <w:pPr>
              <w:rPr>
                <w:noProof/>
                <w:sz w:val="10"/>
                <w:szCs w:val="10"/>
              </w:rPr>
            </w:pPr>
          </w:p>
          <w:p w:rsidR="00D077E9" w:rsidRDefault="00E704A4" w:rsidP="00D077E9">
            <w:r>
              <w:t>Date:</w:t>
            </w:r>
            <w:r w:rsidR="005A4F15">
              <w:t xml:space="preserve"> </w:t>
            </w:r>
            <w:r w:rsidR="00C03ADC">
              <w:t>May 2022</w:t>
            </w:r>
          </w:p>
          <w:p w:rsidR="00D077E9" w:rsidRPr="00D86945" w:rsidRDefault="00D077E9" w:rsidP="00D077E9">
            <w:pPr>
              <w:rPr>
                <w:noProof/>
                <w:sz w:val="10"/>
                <w:szCs w:val="10"/>
              </w:rPr>
            </w:pPr>
          </w:p>
        </w:tc>
      </w:tr>
    </w:tbl>
    <w:p w:rsidR="00D077E9" w:rsidRDefault="00E704A4">
      <w:pPr>
        <w:spacing w:after="200"/>
      </w:pPr>
      <w:r>
        <w:rPr>
          <w:noProof/>
        </w:rPr>
        <w:drawing>
          <wp:anchor distT="0" distB="0" distL="114300" distR="114300" simplePos="0" relativeHeight="251661312" behindDoc="0" locked="0" layoutInCell="1" allowOverlap="1">
            <wp:simplePos x="0" y="0"/>
            <wp:positionH relativeFrom="column">
              <wp:posOffset>4616217</wp:posOffset>
            </wp:positionH>
            <wp:positionV relativeFrom="paragraph">
              <wp:posOffset>7218357</wp:posOffset>
            </wp:positionV>
            <wp:extent cx="2042397" cy="778927"/>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MC wh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2397" cy="778927"/>
                    </a:xfrm>
                    <a:prstGeom prst="rect">
                      <a:avLst/>
                    </a:prstGeom>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59264" behindDoc="1" locked="0" layoutInCell="1" allowOverlap="1" wp14:anchorId="69641541" wp14:editId="3F90553A">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68903"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" fillcolor="#18affb [1940]" stroked="f" strokeweight="2pt">
                <w10:wrap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1F225A27" wp14:editId="03E959F8">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1F68A7"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rsidR="00B16F60" w:rsidRDefault="00B16F60" w:rsidP="00B16F60">
      <w:pPr>
        <w:pStyle w:val="Heading1"/>
        <w:jc w:val="right"/>
      </w:pPr>
      <w:r>
        <w:rPr>
          <w:noProof/>
        </w:rPr>
        <w:lastRenderedPageBreak/>
        <w:drawing>
          <wp:inline distT="0" distB="0" distL="0" distR="0">
            <wp:extent cx="1851520" cy="7079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MC 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0142" cy="749454"/>
                    </a:xfrm>
                    <a:prstGeom prst="rect">
                      <a:avLst/>
                    </a:prstGeom>
                  </pic:spPr>
                </pic:pic>
              </a:graphicData>
            </a:graphic>
          </wp:inline>
        </w:drawing>
      </w:r>
    </w:p>
    <w:tbl>
      <w:tblPr>
        <w:tblStyle w:val="TableGrid"/>
        <w:tblW w:w="0" w:type="auto"/>
        <w:tblLook w:val="04A0" w:firstRow="1" w:lastRow="0" w:firstColumn="1" w:lastColumn="0" w:noHBand="0" w:noVBand="1"/>
      </w:tblPr>
      <w:tblGrid>
        <w:gridCol w:w="4963"/>
        <w:gridCol w:w="4963"/>
      </w:tblGrid>
      <w:tr w:rsidR="007E3C5E" w:rsidTr="000D1733">
        <w:tc>
          <w:tcPr>
            <w:tcW w:w="9926" w:type="dxa"/>
            <w:gridSpan w:val="2"/>
            <w:tcBorders>
              <w:top w:val="nil"/>
              <w:left w:val="nil"/>
              <w:bottom w:val="single" w:sz="4" w:space="0" w:color="auto"/>
              <w:right w:val="nil"/>
            </w:tcBorders>
          </w:tcPr>
          <w:p w:rsidR="007E3C5E" w:rsidRPr="007E3C5E" w:rsidRDefault="007E3C5E" w:rsidP="0042080F">
            <w:pPr>
              <w:pStyle w:val="Heading1"/>
              <w:tabs>
                <w:tab w:val="left" w:pos="17010"/>
              </w:tabs>
              <w:outlineLvl w:val="0"/>
              <w:rPr>
                <w:rFonts w:asciiTheme="minorHAnsi" w:hAnsiTheme="minorHAnsi" w:cstheme="minorHAnsi"/>
                <w:sz w:val="36"/>
                <w:szCs w:val="36"/>
              </w:rPr>
            </w:pPr>
            <w:r w:rsidRPr="007E3C5E">
              <w:rPr>
                <w:rFonts w:asciiTheme="minorHAnsi" w:hAnsiTheme="minorHAnsi" w:cstheme="minorHAnsi"/>
                <w:sz w:val="36"/>
                <w:szCs w:val="36"/>
              </w:rPr>
              <w:t>Policy name</w:t>
            </w:r>
            <w:r w:rsidR="00940366">
              <w:rPr>
                <w:rFonts w:asciiTheme="minorHAnsi" w:hAnsiTheme="minorHAnsi" w:cstheme="minorHAnsi"/>
                <w:sz w:val="36"/>
                <w:szCs w:val="36"/>
              </w:rPr>
              <w:t>:</w:t>
            </w:r>
            <w:r w:rsidR="00BC6483">
              <w:rPr>
                <w:rFonts w:asciiTheme="minorHAnsi" w:hAnsiTheme="minorHAnsi" w:cstheme="minorHAnsi"/>
                <w:sz w:val="36"/>
                <w:szCs w:val="36"/>
              </w:rPr>
              <w:t xml:space="preserve">  Appeals policy</w:t>
            </w:r>
          </w:p>
        </w:tc>
      </w:tr>
      <w:tr w:rsidR="007E3C5E" w:rsidTr="000D1733">
        <w:tc>
          <w:tcPr>
            <w:tcW w:w="4963" w:type="dxa"/>
            <w:tcBorders>
              <w:left w:val="nil"/>
            </w:tcBorders>
          </w:tcPr>
          <w:p w:rsidR="007E3C5E" w:rsidRPr="007E3C5E" w:rsidRDefault="007E3C5E" w:rsidP="0042080F">
            <w:pPr>
              <w:pStyle w:val="Heading1"/>
              <w:tabs>
                <w:tab w:val="left" w:pos="17010"/>
              </w:tabs>
              <w:outlineLvl w:val="0"/>
              <w:rPr>
                <w:rFonts w:asciiTheme="minorHAnsi" w:hAnsiTheme="minorHAnsi" w:cstheme="minorHAnsi"/>
                <w:sz w:val="32"/>
              </w:rPr>
            </w:pPr>
            <w:r w:rsidRPr="007E3C5E">
              <w:rPr>
                <w:rFonts w:asciiTheme="minorHAnsi" w:hAnsiTheme="minorHAnsi" w:cstheme="minorHAnsi"/>
                <w:sz w:val="32"/>
              </w:rPr>
              <w:t>Policy Owner:</w:t>
            </w:r>
          </w:p>
        </w:tc>
        <w:tc>
          <w:tcPr>
            <w:tcW w:w="4963" w:type="dxa"/>
            <w:tcBorders>
              <w:right w:val="nil"/>
            </w:tcBorders>
          </w:tcPr>
          <w:p w:rsidR="007E3C5E" w:rsidRPr="007E3C5E" w:rsidRDefault="00780BE4" w:rsidP="0042080F">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Iain Parkinson</w:t>
            </w:r>
          </w:p>
        </w:tc>
      </w:tr>
      <w:tr w:rsidR="007E3C5E" w:rsidTr="000D1733">
        <w:tc>
          <w:tcPr>
            <w:tcW w:w="4963"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Pr>
                <w:rFonts w:asciiTheme="minorHAnsi" w:hAnsiTheme="minorHAnsi" w:cstheme="minorHAnsi"/>
                <w:sz w:val="32"/>
              </w:rPr>
              <w:t>Date of Review</w:t>
            </w:r>
            <w:r w:rsidRPr="007E3C5E">
              <w:rPr>
                <w:rFonts w:asciiTheme="minorHAnsi" w:hAnsiTheme="minorHAnsi" w:cstheme="minorHAnsi"/>
                <w:sz w:val="32"/>
              </w:rPr>
              <w:t>:</w:t>
            </w:r>
          </w:p>
        </w:tc>
        <w:tc>
          <w:tcPr>
            <w:tcW w:w="4963" w:type="dxa"/>
            <w:tcBorders>
              <w:right w:val="nil"/>
            </w:tcBorders>
          </w:tcPr>
          <w:p w:rsidR="007E3C5E" w:rsidRPr="007E3C5E" w:rsidRDefault="00C03ADC"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24</w:t>
            </w:r>
            <w:r w:rsidRPr="00C03ADC">
              <w:rPr>
                <w:rFonts w:asciiTheme="minorHAnsi" w:hAnsiTheme="minorHAnsi" w:cstheme="minorHAnsi"/>
                <w:b w:val="0"/>
                <w:sz w:val="32"/>
                <w:vertAlign w:val="superscript"/>
              </w:rPr>
              <w:t>th</w:t>
            </w:r>
            <w:r>
              <w:rPr>
                <w:rFonts w:asciiTheme="minorHAnsi" w:hAnsiTheme="minorHAnsi" w:cstheme="minorHAnsi"/>
                <w:b w:val="0"/>
                <w:sz w:val="32"/>
              </w:rPr>
              <w:t xml:space="preserve"> May 2022</w:t>
            </w:r>
          </w:p>
        </w:tc>
      </w:tr>
      <w:tr w:rsidR="007E3C5E" w:rsidTr="000D1733">
        <w:tc>
          <w:tcPr>
            <w:tcW w:w="4963"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Pr>
                <w:rFonts w:asciiTheme="minorHAnsi" w:hAnsiTheme="minorHAnsi" w:cstheme="minorHAnsi"/>
                <w:sz w:val="32"/>
              </w:rPr>
              <w:t>Date Approved</w:t>
            </w:r>
            <w:r w:rsidRPr="007E3C5E">
              <w:rPr>
                <w:rFonts w:asciiTheme="minorHAnsi" w:hAnsiTheme="minorHAnsi" w:cstheme="minorHAnsi"/>
                <w:sz w:val="32"/>
              </w:rPr>
              <w:t>:</w:t>
            </w:r>
          </w:p>
        </w:tc>
        <w:tc>
          <w:tcPr>
            <w:tcW w:w="4963" w:type="dxa"/>
            <w:tcBorders>
              <w:right w:val="nil"/>
            </w:tcBorders>
          </w:tcPr>
          <w:p w:rsidR="007E3C5E" w:rsidRPr="007E3C5E" w:rsidRDefault="00C03ADC"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N/A</w:t>
            </w:r>
          </w:p>
        </w:tc>
      </w:tr>
      <w:tr w:rsidR="007E3C5E" w:rsidTr="000D1733">
        <w:tc>
          <w:tcPr>
            <w:tcW w:w="4963"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Pr>
                <w:rFonts w:asciiTheme="minorHAnsi" w:hAnsiTheme="minorHAnsi" w:cstheme="minorHAnsi"/>
                <w:sz w:val="32"/>
              </w:rPr>
              <w:t>Next Review</w:t>
            </w:r>
            <w:r w:rsidRPr="007E3C5E">
              <w:rPr>
                <w:rFonts w:asciiTheme="minorHAnsi" w:hAnsiTheme="minorHAnsi" w:cstheme="minorHAnsi"/>
                <w:sz w:val="32"/>
              </w:rPr>
              <w:t>:</w:t>
            </w:r>
          </w:p>
        </w:tc>
        <w:tc>
          <w:tcPr>
            <w:tcW w:w="4963" w:type="dxa"/>
            <w:tcBorders>
              <w:right w:val="nil"/>
            </w:tcBorders>
          </w:tcPr>
          <w:p w:rsidR="007E3C5E" w:rsidRPr="007E3C5E" w:rsidRDefault="00C03ADC"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May 2024</w:t>
            </w:r>
          </w:p>
        </w:tc>
      </w:tr>
      <w:tr w:rsidR="007E3C5E" w:rsidTr="000D1733">
        <w:tc>
          <w:tcPr>
            <w:tcW w:w="4963"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Pr>
                <w:rFonts w:asciiTheme="minorHAnsi" w:hAnsiTheme="minorHAnsi" w:cstheme="minorHAnsi"/>
                <w:sz w:val="32"/>
              </w:rPr>
              <w:t>Responsibility for Review</w:t>
            </w:r>
            <w:r w:rsidRPr="007E3C5E">
              <w:rPr>
                <w:rFonts w:asciiTheme="minorHAnsi" w:hAnsiTheme="minorHAnsi" w:cstheme="minorHAnsi"/>
                <w:sz w:val="32"/>
              </w:rPr>
              <w:t>:</w:t>
            </w:r>
          </w:p>
        </w:tc>
        <w:tc>
          <w:tcPr>
            <w:tcW w:w="4963" w:type="dxa"/>
            <w:tcBorders>
              <w:right w:val="nil"/>
            </w:tcBorders>
          </w:tcPr>
          <w:p w:rsidR="007E3C5E" w:rsidRPr="007E3C5E" w:rsidRDefault="00780BE4"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Charlotte Rawes</w:t>
            </w:r>
          </w:p>
        </w:tc>
      </w:tr>
      <w:tr w:rsidR="007E3C5E" w:rsidTr="000D1733">
        <w:tc>
          <w:tcPr>
            <w:tcW w:w="4963"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sidRPr="007E3C5E">
              <w:rPr>
                <w:rFonts w:asciiTheme="minorHAnsi" w:hAnsiTheme="minorHAnsi" w:cstheme="minorHAnsi"/>
                <w:sz w:val="32"/>
              </w:rPr>
              <w:t xml:space="preserve">Policy </w:t>
            </w:r>
            <w:r>
              <w:rPr>
                <w:rFonts w:asciiTheme="minorHAnsi" w:hAnsiTheme="minorHAnsi" w:cstheme="minorHAnsi"/>
                <w:sz w:val="32"/>
              </w:rPr>
              <w:t>Review Frequency</w:t>
            </w:r>
            <w:r w:rsidRPr="007E3C5E">
              <w:rPr>
                <w:rFonts w:asciiTheme="minorHAnsi" w:hAnsiTheme="minorHAnsi" w:cstheme="minorHAnsi"/>
                <w:sz w:val="32"/>
              </w:rPr>
              <w:t>:</w:t>
            </w:r>
          </w:p>
        </w:tc>
        <w:tc>
          <w:tcPr>
            <w:tcW w:w="4963" w:type="dxa"/>
            <w:tcBorders>
              <w:right w:val="nil"/>
            </w:tcBorders>
          </w:tcPr>
          <w:p w:rsidR="000D1733" w:rsidRPr="007E3C5E" w:rsidRDefault="00780BE4"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2 years</w:t>
            </w:r>
          </w:p>
        </w:tc>
      </w:tr>
      <w:tr w:rsidR="000D1733" w:rsidTr="000D1733">
        <w:tc>
          <w:tcPr>
            <w:tcW w:w="4963" w:type="dxa"/>
            <w:tcBorders>
              <w:left w:val="nil"/>
            </w:tcBorders>
          </w:tcPr>
          <w:p w:rsidR="000D1733" w:rsidRPr="007E3C5E" w:rsidRDefault="000D1733" w:rsidP="007E3C5E">
            <w:pPr>
              <w:pStyle w:val="Heading1"/>
              <w:tabs>
                <w:tab w:val="left" w:pos="17010"/>
              </w:tabs>
              <w:outlineLvl w:val="0"/>
              <w:rPr>
                <w:rFonts w:asciiTheme="minorHAnsi" w:hAnsiTheme="minorHAnsi" w:cstheme="minorHAnsi"/>
                <w:sz w:val="32"/>
              </w:rPr>
            </w:pPr>
          </w:p>
        </w:tc>
        <w:tc>
          <w:tcPr>
            <w:tcW w:w="4963" w:type="dxa"/>
            <w:tcBorders>
              <w:right w:val="nil"/>
            </w:tcBorders>
          </w:tcPr>
          <w:p w:rsidR="000D1733" w:rsidRPr="007E3C5E" w:rsidRDefault="000D1733" w:rsidP="007E3C5E">
            <w:pPr>
              <w:pStyle w:val="Heading1"/>
              <w:tabs>
                <w:tab w:val="left" w:pos="17010"/>
              </w:tabs>
              <w:outlineLvl w:val="0"/>
              <w:rPr>
                <w:rFonts w:asciiTheme="minorHAnsi" w:hAnsiTheme="minorHAnsi" w:cstheme="minorHAnsi"/>
                <w:b w:val="0"/>
                <w:sz w:val="32"/>
              </w:rPr>
            </w:pPr>
          </w:p>
        </w:tc>
      </w:tr>
      <w:tr w:rsidR="000D1733" w:rsidTr="000D1733">
        <w:tc>
          <w:tcPr>
            <w:tcW w:w="4963" w:type="dxa"/>
            <w:tcBorders>
              <w:left w:val="nil"/>
            </w:tcBorders>
          </w:tcPr>
          <w:p w:rsidR="000D1733" w:rsidRPr="000D1733" w:rsidRDefault="000D1733" w:rsidP="007E3C5E">
            <w:pPr>
              <w:pStyle w:val="Heading1"/>
              <w:tabs>
                <w:tab w:val="left" w:pos="17010"/>
              </w:tabs>
              <w:outlineLvl w:val="0"/>
              <w:rPr>
                <w:rFonts w:asciiTheme="minorHAnsi" w:hAnsiTheme="minorHAnsi" w:cstheme="minorHAnsi"/>
                <w:b w:val="0"/>
                <w:sz w:val="32"/>
              </w:rPr>
            </w:pPr>
            <w:r w:rsidRPr="000D1733">
              <w:rPr>
                <w:rFonts w:asciiTheme="minorHAnsi" w:hAnsiTheme="minorHAnsi" w:cstheme="minorHAnsi"/>
                <w:b w:val="0"/>
                <w:sz w:val="32"/>
              </w:rPr>
              <w:t>Applicable to staff:</w:t>
            </w:r>
          </w:p>
        </w:tc>
        <w:tc>
          <w:tcPr>
            <w:tcW w:w="4963" w:type="dxa"/>
            <w:tcBorders>
              <w:right w:val="nil"/>
            </w:tcBorders>
          </w:tcPr>
          <w:p w:rsidR="000D1733" w:rsidRPr="007E3C5E" w:rsidRDefault="000D1733"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Yes</w:t>
            </w:r>
          </w:p>
        </w:tc>
      </w:tr>
      <w:tr w:rsidR="000D1733" w:rsidTr="000D1733">
        <w:tc>
          <w:tcPr>
            <w:tcW w:w="4963" w:type="dxa"/>
            <w:tcBorders>
              <w:left w:val="nil"/>
            </w:tcBorders>
          </w:tcPr>
          <w:p w:rsidR="000D1733" w:rsidRPr="000D1733" w:rsidRDefault="000D1733" w:rsidP="000D1733">
            <w:pPr>
              <w:pStyle w:val="Heading1"/>
              <w:tabs>
                <w:tab w:val="left" w:pos="17010"/>
              </w:tabs>
              <w:outlineLvl w:val="0"/>
              <w:rPr>
                <w:rFonts w:asciiTheme="minorHAnsi" w:hAnsiTheme="minorHAnsi" w:cstheme="minorHAnsi"/>
                <w:b w:val="0"/>
                <w:sz w:val="32"/>
              </w:rPr>
            </w:pPr>
            <w:r w:rsidRPr="000D1733">
              <w:rPr>
                <w:rFonts w:asciiTheme="minorHAnsi" w:hAnsiTheme="minorHAnsi" w:cstheme="minorHAnsi"/>
                <w:b w:val="0"/>
                <w:sz w:val="32"/>
              </w:rPr>
              <w:t>Applicable to s</w:t>
            </w:r>
            <w:r>
              <w:rPr>
                <w:rFonts w:asciiTheme="minorHAnsi" w:hAnsiTheme="minorHAnsi" w:cstheme="minorHAnsi"/>
                <w:b w:val="0"/>
                <w:sz w:val="32"/>
              </w:rPr>
              <w:t>tudents</w:t>
            </w:r>
            <w:r w:rsidRPr="000D1733">
              <w:rPr>
                <w:rFonts w:asciiTheme="minorHAnsi" w:hAnsiTheme="minorHAnsi" w:cstheme="minorHAnsi"/>
                <w:b w:val="0"/>
                <w:sz w:val="32"/>
              </w:rPr>
              <w:t>:</w:t>
            </w:r>
          </w:p>
        </w:tc>
        <w:tc>
          <w:tcPr>
            <w:tcW w:w="4963" w:type="dxa"/>
            <w:tcBorders>
              <w:right w:val="nil"/>
            </w:tcBorders>
          </w:tcPr>
          <w:p w:rsidR="000D1733" w:rsidRPr="007E3C5E"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Yes</w:t>
            </w:r>
          </w:p>
        </w:tc>
      </w:tr>
      <w:tr w:rsidR="000D1733" w:rsidTr="000D1733">
        <w:tc>
          <w:tcPr>
            <w:tcW w:w="4963" w:type="dxa"/>
            <w:tcBorders>
              <w:left w:val="nil"/>
            </w:tcBorders>
          </w:tcPr>
          <w:p w:rsidR="000D1733" w:rsidRPr="000D1733"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Published on website</w:t>
            </w:r>
            <w:r w:rsidRPr="000D1733">
              <w:rPr>
                <w:rFonts w:asciiTheme="minorHAnsi" w:hAnsiTheme="minorHAnsi" w:cstheme="minorHAnsi"/>
                <w:b w:val="0"/>
                <w:sz w:val="32"/>
              </w:rPr>
              <w:t>:</w:t>
            </w:r>
          </w:p>
        </w:tc>
        <w:tc>
          <w:tcPr>
            <w:tcW w:w="4963" w:type="dxa"/>
            <w:tcBorders>
              <w:right w:val="nil"/>
            </w:tcBorders>
          </w:tcPr>
          <w:p w:rsidR="000D1733" w:rsidRPr="007E3C5E"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No</w:t>
            </w:r>
          </w:p>
        </w:tc>
      </w:tr>
      <w:tr w:rsidR="000D1733" w:rsidTr="000D1733">
        <w:tc>
          <w:tcPr>
            <w:tcW w:w="4963" w:type="dxa"/>
            <w:tcBorders>
              <w:left w:val="nil"/>
            </w:tcBorders>
          </w:tcPr>
          <w:p w:rsidR="000D1733" w:rsidRPr="000D1733"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Published on intranet</w:t>
            </w:r>
            <w:r w:rsidRPr="000D1733">
              <w:rPr>
                <w:rFonts w:asciiTheme="minorHAnsi" w:hAnsiTheme="minorHAnsi" w:cstheme="minorHAnsi"/>
                <w:b w:val="0"/>
                <w:sz w:val="32"/>
              </w:rPr>
              <w:t>:</w:t>
            </w:r>
          </w:p>
        </w:tc>
        <w:tc>
          <w:tcPr>
            <w:tcW w:w="4963" w:type="dxa"/>
            <w:tcBorders>
              <w:right w:val="nil"/>
            </w:tcBorders>
          </w:tcPr>
          <w:p w:rsidR="000D1733" w:rsidRPr="007E3C5E"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Yes</w:t>
            </w:r>
          </w:p>
        </w:tc>
      </w:tr>
      <w:tr w:rsidR="000D1733" w:rsidTr="000D1733">
        <w:tc>
          <w:tcPr>
            <w:tcW w:w="4963" w:type="dxa"/>
            <w:tcBorders>
              <w:left w:val="nil"/>
            </w:tcBorders>
          </w:tcPr>
          <w:p w:rsidR="000D1733" w:rsidRDefault="000D1733" w:rsidP="000D1733">
            <w:pPr>
              <w:pStyle w:val="Heading1"/>
              <w:tabs>
                <w:tab w:val="left" w:pos="17010"/>
              </w:tabs>
              <w:outlineLvl w:val="0"/>
              <w:rPr>
                <w:rFonts w:asciiTheme="minorHAnsi" w:hAnsiTheme="minorHAnsi" w:cstheme="minorHAnsi"/>
                <w:b w:val="0"/>
                <w:sz w:val="32"/>
              </w:rPr>
            </w:pPr>
          </w:p>
        </w:tc>
        <w:tc>
          <w:tcPr>
            <w:tcW w:w="4963" w:type="dxa"/>
            <w:tcBorders>
              <w:right w:val="nil"/>
            </w:tcBorders>
          </w:tcPr>
          <w:p w:rsidR="000D1733" w:rsidRDefault="000D1733" w:rsidP="000D1733">
            <w:pPr>
              <w:pStyle w:val="Heading1"/>
              <w:tabs>
                <w:tab w:val="left" w:pos="17010"/>
              </w:tabs>
              <w:outlineLvl w:val="0"/>
              <w:rPr>
                <w:rFonts w:asciiTheme="minorHAnsi" w:hAnsiTheme="minorHAnsi" w:cstheme="minorHAnsi"/>
                <w:b w:val="0"/>
                <w:sz w:val="32"/>
              </w:rPr>
            </w:pPr>
          </w:p>
        </w:tc>
      </w:tr>
      <w:tr w:rsidR="000D1733" w:rsidTr="000D1733">
        <w:tc>
          <w:tcPr>
            <w:tcW w:w="4963" w:type="dxa"/>
            <w:tcBorders>
              <w:left w:val="nil"/>
            </w:tcBorders>
          </w:tcPr>
          <w:p w:rsidR="000D1733"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Notes:</w:t>
            </w:r>
          </w:p>
          <w:p w:rsidR="000D1733" w:rsidRDefault="000D1733" w:rsidP="000D1733">
            <w:pPr>
              <w:pStyle w:val="Heading1"/>
              <w:tabs>
                <w:tab w:val="left" w:pos="17010"/>
              </w:tabs>
              <w:outlineLvl w:val="0"/>
              <w:rPr>
                <w:rFonts w:asciiTheme="minorHAnsi" w:hAnsiTheme="minorHAnsi" w:cstheme="minorHAnsi"/>
                <w:b w:val="0"/>
                <w:sz w:val="32"/>
              </w:rPr>
            </w:pPr>
          </w:p>
        </w:tc>
        <w:tc>
          <w:tcPr>
            <w:tcW w:w="4963" w:type="dxa"/>
            <w:tcBorders>
              <w:right w:val="nil"/>
            </w:tcBorders>
          </w:tcPr>
          <w:p w:rsidR="000D1733" w:rsidRDefault="000D1733" w:rsidP="000D1733">
            <w:pPr>
              <w:pStyle w:val="Heading1"/>
              <w:tabs>
                <w:tab w:val="left" w:pos="17010"/>
              </w:tabs>
              <w:outlineLvl w:val="0"/>
              <w:rPr>
                <w:rFonts w:asciiTheme="minorHAnsi" w:hAnsiTheme="minorHAnsi" w:cstheme="minorHAnsi"/>
                <w:b w:val="0"/>
                <w:sz w:val="32"/>
              </w:rPr>
            </w:pPr>
          </w:p>
        </w:tc>
      </w:tr>
    </w:tbl>
    <w:p w:rsidR="0082461C" w:rsidRDefault="0082461C" w:rsidP="0042080F">
      <w:pPr>
        <w:pStyle w:val="Heading1"/>
        <w:tabs>
          <w:tab w:val="left" w:pos="17010"/>
        </w:tabs>
        <w:rPr>
          <w:sz w:val="36"/>
          <w:szCs w:val="36"/>
        </w:rPr>
      </w:pPr>
    </w:p>
    <w:p w:rsidR="00780BE4" w:rsidRDefault="00780BE4" w:rsidP="00780BE4">
      <w:pPr>
        <w:jc w:val="right"/>
      </w:pPr>
    </w:p>
    <w:p w:rsidR="00C03ADC" w:rsidRDefault="00C03ADC" w:rsidP="00780BE4">
      <w:pPr>
        <w:jc w:val="right"/>
      </w:pPr>
    </w:p>
    <w:p w:rsidR="00C03ADC" w:rsidRPr="00C03ADC" w:rsidRDefault="00C03ADC" w:rsidP="00C03ADC">
      <w:pPr>
        <w:jc w:val="center"/>
        <w:rPr>
          <w:rFonts w:asciiTheme="majorHAnsi" w:hAnsiTheme="majorHAnsi" w:cstheme="majorHAnsi"/>
          <w:color w:val="auto"/>
          <w:sz w:val="32"/>
          <w:szCs w:val="32"/>
        </w:rPr>
      </w:pPr>
      <w:r w:rsidRPr="00C03ADC">
        <w:rPr>
          <w:rFonts w:asciiTheme="majorHAnsi" w:hAnsiTheme="majorHAnsi" w:cstheme="majorHAnsi"/>
          <w:color w:val="auto"/>
          <w:sz w:val="32"/>
          <w:szCs w:val="32"/>
        </w:rPr>
        <w:lastRenderedPageBreak/>
        <w:t>APPEALS POLICY AND PROCEDURE</w:t>
      </w:r>
    </w:p>
    <w:p w:rsidR="00C03ADC" w:rsidRPr="00C03ADC" w:rsidRDefault="00C03ADC" w:rsidP="00C03ADC">
      <w:pPr>
        <w:jc w:val="center"/>
        <w:rPr>
          <w:rFonts w:asciiTheme="majorHAnsi" w:hAnsiTheme="majorHAnsi" w:cstheme="majorHAnsi"/>
          <w:color w:val="auto"/>
          <w:sz w:val="24"/>
          <w:szCs w:val="24"/>
        </w:rPr>
      </w:pPr>
      <w:r w:rsidRPr="00C03ADC">
        <w:rPr>
          <w:rFonts w:asciiTheme="majorHAnsi" w:hAnsiTheme="majorHAnsi" w:cstheme="majorHAnsi"/>
          <w:color w:val="auto"/>
          <w:sz w:val="24"/>
          <w:szCs w:val="24"/>
        </w:rPr>
        <w:t>(ASSESSMENT AND GRADING)</w:t>
      </w:r>
    </w:p>
    <w:p w:rsidR="00780BE4" w:rsidRPr="005965D0" w:rsidRDefault="00780BE4" w:rsidP="00780BE4">
      <w:pPr>
        <w:jc w:val="both"/>
        <w:rPr>
          <w:rFonts w:ascii="Arial" w:hAnsi="Arial" w:cs="Arial"/>
        </w:rPr>
      </w:pPr>
    </w:p>
    <w:p w:rsidR="00780BE4" w:rsidRPr="00780BE4" w:rsidRDefault="00780BE4" w:rsidP="00780BE4">
      <w:pPr>
        <w:pStyle w:val="ListParagraph"/>
        <w:numPr>
          <w:ilvl w:val="0"/>
          <w:numId w:val="3"/>
        </w:numPr>
        <w:ind w:left="426" w:hanging="567"/>
        <w:jc w:val="both"/>
        <w:rPr>
          <w:rFonts w:ascii="Arial" w:hAnsi="Arial" w:cs="Arial"/>
          <w:color w:val="auto"/>
          <w:sz w:val="24"/>
          <w:szCs w:val="24"/>
        </w:rPr>
      </w:pPr>
      <w:r w:rsidRPr="00780BE4">
        <w:rPr>
          <w:rFonts w:ascii="Arial" w:hAnsi="Arial" w:cs="Arial"/>
          <w:color w:val="auto"/>
          <w:sz w:val="24"/>
          <w:szCs w:val="24"/>
          <w:u w:val="single"/>
        </w:rPr>
        <w:t>POLICY</w:t>
      </w:r>
    </w:p>
    <w:p w:rsidR="00780BE4" w:rsidRPr="00780BE4" w:rsidRDefault="00780BE4" w:rsidP="00780BE4">
      <w:pPr>
        <w:jc w:val="both"/>
        <w:rPr>
          <w:rFonts w:ascii="Arial" w:hAnsi="Arial" w:cs="Arial"/>
          <w:b w:val="0"/>
          <w:color w:val="auto"/>
          <w:sz w:val="24"/>
          <w:szCs w:val="24"/>
        </w:rPr>
      </w:pPr>
    </w:p>
    <w:p w:rsidR="00780BE4" w:rsidRPr="00780BE4" w:rsidRDefault="00780BE4" w:rsidP="00780BE4">
      <w:pPr>
        <w:ind w:left="720" w:hanging="294"/>
        <w:rPr>
          <w:rFonts w:ascii="Arial" w:hAnsi="Arial" w:cs="Arial"/>
          <w:b w:val="0"/>
          <w:color w:val="auto"/>
          <w:sz w:val="24"/>
          <w:szCs w:val="24"/>
        </w:rPr>
      </w:pPr>
      <w:r w:rsidRPr="00780BE4">
        <w:rPr>
          <w:rFonts w:ascii="Arial" w:hAnsi="Arial" w:cs="Arial"/>
          <w:b w:val="0"/>
          <w:color w:val="auto"/>
          <w:sz w:val="24"/>
          <w:szCs w:val="24"/>
        </w:rPr>
        <w:t>Students have the right to challenge the assessment decision made by an assessor.</w:t>
      </w:r>
    </w:p>
    <w:p w:rsidR="00780BE4" w:rsidRPr="00780BE4" w:rsidRDefault="00780BE4" w:rsidP="00780BE4">
      <w:pPr>
        <w:ind w:left="720" w:hanging="720"/>
        <w:rPr>
          <w:rFonts w:ascii="Arial" w:hAnsi="Arial" w:cs="Arial"/>
          <w:b w:val="0"/>
          <w:color w:val="auto"/>
          <w:sz w:val="24"/>
          <w:szCs w:val="24"/>
        </w:rPr>
      </w:pPr>
    </w:p>
    <w:p w:rsidR="00780BE4" w:rsidRPr="00780BE4" w:rsidRDefault="00780BE4" w:rsidP="00780BE4">
      <w:pPr>
        <w:ind w:left="426"/>
        <w:rPr>
          <w:rFonts w:ascii="Arial" w:hAnsi="Arial" w:cs="Arial"/>
          <w:b w:val="0"/>
          <w:color w:val="auto"/>
          <w:sz w:val="24"/>
          <w:szCs w:val="24"/>
        </w:rPr>
      </w:pPr>
      <w:r w:rsidRPr="00780BE4">
        <w:rPr>
          <w:rFonts w:ascii="Arial" w:hAnsi="Arial" w:cs="Arial"/>
          <w:b w:val="0"/>
          <w:color w:val="auto"/>
          <w:sz w:val="24"/>
          <w:szCs w:val="24"/>
        </w:rPr>
        <w:t>The College has in place an appeals procedure which students can use in the event that they wish to challenge an assessment/grading decision. If a student wishes to exercise their right to challenge an assessment/grade, the following steps must be followed.</w:t>
      </w:r>
    </w:p>
    <w:p w:rsidR="00780BE4" w:rsidRPr="00780BE4" w:rsidRDefault="00780BE4" w:rsidP="00780BE4">
      <w:pPr>
        <w:rPr>
          <w:rFonts w:ascii="Arial" w:hAnsi="Arial" w:cs="Arial"/>
          <w:b w:val="0"/>
          <w:color w:val="auto"/>
          <w:sz w:val="24"/>
          <w:szCs w:val="24"/>
        </w:rPr>
      </w:pPr>
    </w:p>
    <w:p w:rsidR="00780BE4" w:rsidRPr="00780BE4" w:rsidRDefault="00780BE4" w:rsidP="00780BE4">
      <w:pPr>
        <w:pStyle w:val="ListParagraph"/>
        <w:numPr>
          <w:ilvl w:val="0"/>
          <w:numId w:val="3"/>
        </w:numPr>
        <w:ind w:left="426" w:hanging="426"/>
        <w:rPr>
          <w:rFonts w:ascii="Arial" w:hAnsi="Arial" w:cs="Arial"/>
          <w:color w:val="auto"/>
          <w:sz w:val="24"/>
          <w:szCs w:val="24"/>
          <w:u w:val="single"/>
        </w:rPr>
      </w:pPr>
      <w:r w:rsidRPr="00780BE4">
        <w:rPr>
          <w:rFonts w:ascii="Arial" w:hAnsi="Arial" w:cs="Arial"/>
          <w:color w:val="auto"/>
          <w:sz w:val="24"/>
          <w:szCs w:val="24"/>
        </w:rPr>
        <w:tab/>
      </w:r>
      <w:r w:rsidRPr="00780BE4">
        <w:rPr>
          <w:rFonts w:ascii="Arial" w:hAnsi="Arial" w:cs="Arial"/>
          <w:color w:val="auto"/>
          <w:sz w:val="24"/>
          <w:szCs w:val="24"/>
          <w:u w:val="single"/>
        </w:rPr>
        <w:t>PROCEDURE</w:t>
      </w:r>
    </w:p>
    <w:p w:rsidR="00780BE4" w:rsidRPr="00780BE4" w:rsidRDefault="00780BE4" w:rsidP="00780BE4">
      <w:pPr>
        <w:rPr>
          <w:rFonts w:ascii="Arial" w:hAnsi="Arial" w:cs="Arial"/>
          <w:b w:val="0"/>
          <w:color w:val="auto"/>
          <w:sz w:val="24"/>
          <w:szCs w:val="24"/>
        </w:rPr>
      </w:pPr>
    </w:p>
    <w:p w:rsidR="00780BE4" w:rsidRPr="00780BE4" w:rsidRDefault="00780BE4" w:rsidP="00780BE4">
      <w:pPr>
        <w:numPr>
          <w:ilvl w:val="1"/>
          <w:numId w:val="1"/>
        </w:numPr>
        <w:spacing w:line="240" w:lineRule="auto"/>
        <w:rPr>
          <w:rFonts w:ascii="Arial" w:hAnsi="Arial" w:cs="Arial"/>
          <w:b w:val="0"/>
          <w:color w:val="auto"/>
          <w:sz w:val="24"/>
          <w:szCs w:val="24"/>
        </w:rPr>
      </w:pPr>
      <w:r w:rsidRPr="00780BE4">
        <w:rPr>
          <w:rFonts w:ascii="Arial" w:hAnsi="Arial" w:cs="Arial"/>
          <w:b w:val="0"/>
          <w:color w:val="auto"/>
          <w:sz w:val="24"/>
          <w:szCs w:val="24"/>
        </w:rPr>
        <w:t>The appeal against an assessment/grading decision must, in the first instance, be made to the assessor.</w:t>
      </w:r>
    </w:p>
    <w:p w:rsidR="00780BE4" w:rsidRPr="00780BE4" w:rsidRDefault="00780BE4" w:rsidP="00780BE4">
      <w:pPr>
        <w:rPr>
          <w:rFonts w:ascii="Arial" w:hAnsi="Arial" w:cs="Arial"/>
          <w:b w:val="0"/>
          <w:color w:val="auto"/>
          <w:sz w:val="24"/>
          <w:szCs w:val="24"/>
        </w:rPr>
      </w:pPr>
    </w:p>
    <w:p w:rsidR="00780BE4" w:rsidRPr="00780BE4" w:rsidRDefault="00780BE4" w:rsidP="00780BE4">
      <w:pPr>
        <w:numPr>
          <w:ilvl w:val="1"/>
          <w:numId w:val="1"/>
        </w:numPr>
        <w:spacing w:line="240" w:lineRule="auto"/>
        <w:rPr>
          <w:rFonts w:ascii="Arial" w:hAnsi="Arial" w:cs="Arial"/>
          <w:b w:val="0"/>
          <w:color w:val="auto"/>
          <w:sz w:val="24"/>
          <w:szCs w:val="24"/>
        </w:rPr>
      </w:pPr>
      <w:r w:rsidRPr="00780BE4">
        <w:rPr>
          <w:rFonts w:ascii="Arial" w:hAnsi="Arial" w:cs="Arial"/>
          <w:b w:val="0"/>
          <w:color w:val="auto"/>
          <w:sz w:val="24"/>
          <w:szCs w:val="24"/>
        </w:rPr>
        <w:t>If the matter remains unresolved the following stages will apply:</w:t>
      </w:r>
    </w:p>
    <w:p w:rsidR="00780BE4" w:rsidRPr="00780BE4" w:rsidRDefault="00780BE4" w:rsidP="00780BE4">
      <w:pPr>
        <w:rPr>
          <w:rFonts w:ascii="Arial" w:hAnsi="Arial" w:cs="Arial"/>
          <w:b w:val="0"/>
          <w:color w:val="auto"/>
          <w:sz w:val="24"/>
          <w:szCs w:val="24"/>
        </w:rPr>
      </w:pPr>
    </w:p>
    <w:p w:rsidR="00780BE4" w:rsidRPr="00780BE4" w:rsidRDefault="00780BE4" w:rsidP="00780BE4">
      <w:pPr>
        <w:numPr>
          <w:ilvl w:val="0"/>
          <w:numId w:val="2"/>
        </w:numPr>
        <w:spacing w:line="240" w:lineRule="auto"/>
        <w:rPr>
          <w:rFonts w:ascii="Arial" w:hAnsi="Arial" w:cs="Arial"/>
          <w:b w:val="0"/>
          <w:i/>
          <w:color w:val="auto"/>
          <w:sz w:val="24"/>
          <w:szCs w:val="24"/>
        </w:rPr>
      </w:pPr>
      <w:r w:rsidRPr="00780BE4">
        <w:rPr>
          <w:rFonts w:ascii="Arial" w:hAnsi="Arial" w:cs="Arial"/>
          <w:b w:val="0"/>
          <w:color w:val="auto"/>
          <w:sz w:val="24"/>
          <w:szCs w:val="24"/>
        </w:rPr>
        <w:t xml:space="preserve">The work will be assessed by another assessor </w:t>
      </w:r>
      <w:r w:rsidRPr="00780BE4">
        <w:rPr>
          <w:rFonts w:ascii="Arial" w:hAnsi="Arial" w:cs="Arial"/>
          <w:b w:val="0"/>
          <w:i/>
          <w:color w:val="auto"/>
          <w:sz w:val="24"/>
          <w:szCs w:val="24"/>
        </w:rPr>
        <w:t xml:space="preserve">(within </w:t>
      </w:r>
      <w:r w:rsidR="00C03ADC">
        <w:rPr>
          <w:rFonts w:ascii="Arial" w:hAnsi="Arial" w:cs="Arial"/>
          <w:b w:val="0"/>
          <w:i/>
          <w:color w:val="auto"/>
          <w:sz w:val="24"/>
          <w:szCs w:val="24"/>
        </w:rPr>
        <w:t>five</w:t>
      </w:r>
      <w:r w:rsidRPr="00780BE4">
        <w:rPr>
          <w:rFonts w:ascii="Arial" w:hAnsi="Arial" w:cs="Arial"/>
          <w:b w:val="0"/>
          <w:i/>
          <w:color w:val="auto"/>
          <w:sz w:val="24"/>
          <w:szCs w:val="24"/>
        </w:rPr>
        <w:t xml:space="preserve"> working days)</w:t>
      </w:r>
    </w:p>
    <w:p w:rsidR="00780BE4" w:rsidRPr="00780BE4" w:rsidRDefault="00780BE4" w:rsidP="00780BE4">
      <w:pPr>
        <w:rPr>
          <w:rFonts w:ascii="Arial" w:hAnsi="Arial" w:cs="Arial"/>
          <w:b w:val="0"/>
          <w:i/>
          <w:color w:val="auto"/>
          <w:sz w:val="24"/>
          <w:szCs w:val="24"/>
        </w:rPr>
      </w:pPr>
    </w:p>
    <w:p w:rsidR="00780BE4" w:rsidRPr="00780BE4" w:rsidRDefault="00780BE4" w:rsidP="00780BE4">
      <w:pPr>
        <w:numPr>
          <w:ilvl w:val="0"/>
          <w:numId w:val="2"/>
        </w:numPr>
        <w:spacing w:line="240" w:lineRule="auto"/>
        <w:rPr>
          <w:rFonts w:ascii="Arial" w:hAnsi="Arial" w:cs="Arial"/>
          <w:b w:val="0"/>
          <w:i/>
          <w:color w:val="auto"/>
          <w:sz w:val="24"/>
          <w:szCs w:val="24"/>
        </w:rPr>
      </w:pPr>
      <w:r w:rsidRPr="00780BE4">
        <w:rPr>
          <w:rFonts w:ascii="Arial" w:hAnsi="Arial" w:cs="Arial"/>
          <w:b w:val="0"/>
          <w:color w:val="auto"/>
          <w:sz w:val="24"/>
          <w:szCs w:val="24"/>
        </w:rPr>
        <w:t xml:space="preserve">The matter will be referred to the Programme Area Manager who will meet with the student and the assessor and the Internal Verifier (if appropriate) </w:t>
      </w:r>
      <w:r w:rsidRPr="00780BE4">
        <w:rPr>
          <w:rFonts w:ascii="Arial" w:hAnsi="Arial" w:cs="Arial"/>
          <w:b w:val="0"/>
          <w:i/>
          <w:color w:val="auto"/>
          <w:sz w:val="24"/>
          <w:szCs w:val="24"/>
        </w:rPr>
        <w:t>(within five working days of 2.2a)</w:t>
      </w:r>
    </w:p>
    <w:p w:rsidR="00780BE4" w:rsidRPr="00780BE4" w:rsidRDefault="00780BE4" w:rsidP="00780BE4">
      <w:pPr>
        <w:rPr>
          <w:rFonts w:ascii="Arial" w:hAnsi="Arial" w:cs="Arial"/>
          <w:b w:val="0"/>
          <w:color w:val="auto"/>
          <w:sz w:val="24"/>
          <w:szCs w:val="24"/>
        </w:rPr>
      </w:pPr>
    </w:p>
    <w:p w:rsidR="00780BE4" w:rsidRPr="00780BE4" w:rsidRDefault="00780BE4" w:rsidP="00780BE4">
      <w:pPr>
        <w:numPr>
          <w:ilvl w:val="0"/>
          <w:numId w:val="2"/>
        </w:numPr>
        <w:spacing w:line="240" w:lineRule="auto"/>
        <w:rPr>
          <w:rFonts w:ascii="Arial" w:hAnsi="Arial" w:cs="Arial"/>
          <w:b w:val="0"/>
          <w:i/>
          <w:color w:val="auto"/>
          <w:sz w:val="24"/>
          <w:szCs w:val="24"/>
        </w:rPr>
      </w:pPr>
      <w:r w:rsidRPr="00780BE4">
        <w:rPr>
          <w:rFonts w:ascii="Arial" w:hAnsi="Arial" w:cs="Arial"/>
          <w:b w:val="0"/>
          <w:color w:val="auto"/>
          <w:sz w:val="24"/>
          <w:szCs w:val="24"/>
        </w:rPr>
        <w:t xml:space="preserve">The Programme Area Manager will refer the matter to the Director for Curriculum and Innovation </w:t>
      </w:r>
      <w:r w:rsidRPr="00780BE4">
        <w:rPr>
          <w:rFonts w:ascii="Arial" w:hAnsi="Arial" w:cs="Arial"/>
          <w:b w:val="0"/>
          <w:i/>
          <w:color w:val="auto"/>
          <w:sz w:val="24"/>
          <w:szCs w:val="24"/>
        </w:rPr>
        <w:t>(within five working days of 2.2b)</w:t>
      </w:r>
    </w:p>
    <w:p w:rsidR="00780BE4" w:rsidRPr="00780BE4" w:rsidRDefault="00780BE4" w:rsidP="00780BE4">
      <w:pPr>
        <w:rPr>
          <w:rFonts w:ascii="Arial" w:hAnsi="Arial" w:cs="Arial"/>
          <w:b w:val="0"/>
          <w:i/>
          <w:color w:val="auto"/>
          <w:sz w:val="24"/>
          <w:szCs w:val="24"/>
        </w:rPr>
      </w:pPr>
    </w:p>
    <w:p w:rsidR="00780BE4" w:rsidRPr="00780BE4" w:rsidRDefault="00780BE4" w:rsidP="00780BE4">
      <w:pPr>
        <w:ind w:left="720"/>
        <w:rPr>
          <w:rFonts w:ascii="Arial" w:hAnsi="Arial" w:cs="Arial"/>
          <w:b w:val="0"/>
          <w:color w:val="auto"/>
          <w:sz w:val="24"/>
          <w:szCs w:val="24"/>
        </w:rPr>
      </w:pPr>
      <w:r w:rsidRPr="00780BE4">
        <w:rPr>
          <w:rFonts w:ascii="Arial" w:hAnsi="Arial" w:cs="Arial"/>
          <w:b w:val="0"/>
          <w:color w:val="auto"/>
          <w:sz w:val="24"/>
          <w:szCs w:val="24"/>
        </w:rPr>
        <w:t>The College will make every effort to adhere to the above time limits but these may have to be extended should the appropriate people be unavailable.</w:t>
      </w:r>
    </w:p>
    <w:p w:rsidR="00780BE4" w:rsidRPr="00780BE4" w:rsidRDefault="00780BE4" w:rsidP="00780BE4">
      <w:pPr>
        <w:rPr>
          <w:rFonts w:ascii="Arial" w:hAnsi="Arial" w:cs="Arial"/>
          <w:b w:val="0"/>
          <w:color w:val="auto"/>
          <w:sz w:val="24"/>
          <w:szCs w:val="24"/>
        </w:rPr>
      </w:pPr>
    </w:p>
    <w:p w:rsidR="00780BE4" w:rsidRPr="00C03ADC" w:rsidRDefault="00780BE4" w:rsidP="00C03ADC">
      <w:pPr>
        <w:pStyle w:val="ListParagraph"/>
        <w:numPr>
          <w:ilvl w:val="1"/>
          <w:numId w:val="1"/>
        </w:numPr>
        <w:rPr>
          <w:rFonts w:ascii="Arial" w:hAnsi="Arial" w:cs="Arial"/>
          <w:b w:val="0"/>
          <w:color w:val="auto"/>
          <w:sz w:val="24"/>
          <w:szCs w:val="24"/>
        </w:rPr>
      </w:pPr>
      <w:r w:rsidRPr="00C03ADC">
        <w:rPr>
          <w:rFonts w:ascii="Arial" w:hAnsi="Arial" w:cs="Arial"/>
          <w:b w:val="0"/>
          <w:color w:val="auto"/>
          <w:sz w:val="24"/>
          <w:szCs w:val="24"/>
        </w:rPr>
        <w:t>Following this stage, if the student is not prepared to accept the final decision, they have the right to take the matter up with the Awarding Body.</w:t>
      </w:r>
    </w:p>
    <w:p w:rsidR="00C03ADC" w:rsidRDefault="00C03ADC" w:rsidP="00C03ADC">
      <w:pPr>
        <w:rPr>
          <w:rFonts w:ascii="Arial" w:hAnsi="Arial" w:cs="Arial"/>
          <w:b w:val="0"/>
          <w:color w:val="auto"/>
          <w:sz w:val="24"/>
          <w:szCs w:val="24"/>
        </w:rPr>
      </w:pPr>
    </w:p>
    <w:p w:rsidR="00C03ADC" w:rsidRDefault="00C03ADC" w:rsidP="00C03ADC">
      <w:pPr>
        <w:rPr>
          <w:rFonts w:ascii="Arial" w:hAnsi="Arial" w:cs="Arial"/>
          <w:b w:val="0"/>
          <w:color w:val="auto"/>
          <w:sz w:val="24"/>
          <w:szCs w:val="24"/>
        </w:rPr>
      </w:pPr>
    </w:p>
    <w:p w:rsidR="00C03ADC" w:rsidRDefault="00C03ADC" w:rsidP="00C03ADC">
      <w:pPr>
        <w:rPr>
          <w:rFonts w:ascii="Arial" w:hAnsi="Arial" w:cs="Arial"/>
          <w:b w:val="0"/>
          <w:color w:val="auto"/>
          <w:sz w:val="24"/>
          <w:szCs w:val="24"/>
        </w:rPr>
      </w:pPr>
    </w:p>
    <w:p w:rsidR="00C03ADC" w:rsidRDefault="00C03ADC" w:rsidP="00C03ADC">
      <w:pPr>
        <w:rPr>
          <w:rFonts w:ascii="Arial" w:hAnsi="Arial" w:cs="Arial"/>
          <w:b w:val="0"/>
          <w:color w:val="auto"/>
          <w:sz w:val="24"/>
          <w:szCs w:val="24"/>
        </w:rPr>
      </w:pPr>
    </w:p>
    <w:p w:rsidR="00C03ADC" w:rsidRDefault="00C03ADC" w:rsidP="00C03ADC">
      <w:pPr>
        <w:rPr>
          <w:rFonts w:ascii="Arial" w:hAnsi="Arial" w:cs="Arial"/>
          <w:b w:val="0"/>
          <w:color w:val="auto"/>
          <w:sz w:val="24"/>
          <w:szCs w:val="24"/>
        </w:rPr>
      </w:pPr>
    </w:p>
    <w:p w:rsidR="00C03ADC" w:rsidRDefault="00C03ADC" w:rsidP="00C03ADC">
      <w:pPr>
        <w:rPr>
          <w:rFonts w:ascii="Arial" w:hAnsi="Arial" w:cs="Arial"/>
          <w:b w:val="0"/>
          <w:color w:val="auto"/>
          <w:sz w:val="24"/>
          <w:szCs w:val="24"/>
        </w:rPr>
      </w:pPr>
    </w:p>
    <w:p w:rsidR="00C03ADC" w:rsidRDefault="00C03ADC" w:rsidP="00C03ADC">
      <w:pPr>
        <w:rPr>
          <w:rFonts w:ascii="Arial" w:hAnsi="Arial" w:cs="Arial"/>
          <w:b w:val="0"/>
          <w:color w:val="auto"/>
          <w:sz w:val="24"/>
          <w:szCs w:val="24"/>
        </w:rPr>
      </w:pPr>
    </w:p>
    <w:p w:rsidR="00C03ADC" w:rsidRDefault="00C03ADC" w:rsidP="00C03ADC">
      <w:pPr>
        <w:rPr>
          <w:rFonts w:ascii="Arial" w:hAnsi="Arial" w:cs="Arial"/>
          <w:b w:val="0"/>
          <w:color w:val="auto"/>
          <w:sz w:val="24"/>
          <w:szCs w:val="24"/>
        </w:rPr>
      </w:pPr>
    </w:p>
    <w:p w:rsidR="00C03ADC" w:rsidRDefault="00C03ADC" w:rsidP="00C03ADC">
      <w:pPr>
        <w:rPr>
          <w:rFonts w:ascii="Arial" w:hAnsi="Arial" w:cs="Arial"/>
          <w:b w:val="0"/>
          <w:color w:val="auto"/>
          <w:sz w:val="24"/>
          <w:szCs w:val="24"/>
        </w:rPr>
      </w:pPr>
    </w:p>
    <w:p w:rsidR="00C03ADC" w:rsidRDefault="00C03ADC" w:rsidP="00C03ADC">
      <w:pPr>
        <w:rPr>
          <w:rFonts w:ascii="Arial" w:hAnsi="Arial" w:cs="Arial"/>
          <w:b w:val="0"/>
          <w:color w:val="auto"/>
          <w:sz w:val="24"/>
          <w:szCs w:val="24"/>
        </w:rPr>
      </w:pPr>
    </w:p>
    <w:p w:rsidR="00C03ADC" w:rsidRPr="00C03ADC" w:rsidRDefault="00C03ADC" w:rsidP="00C03ADC">
      <w:pPr>
        <w:jc w:val="center"/>
        <w:rPr>
          <w:rFonts w:asciiTheme="majorHAnsi" w:hAnsiTheme="majorHAnsi" w:cstheme="majorHAnsi"/>
          <w:color w:val="auto"/>
          <w:sz w:val="32"/>
          <w:szCs w:val="32"/>
        </w:rPr>
      </w:pPr>
      <w:r w:rsidRPr="00C03ADC">
        <w:rPr>
          <w:rFonts w:asciiTheme="majorHAnsi" w:hAnsiTheme="majorHAnsi" w:cstheme="majorHAnsi"/>
          <w:color w:val="auto"/>
          <w:sz w:val="32"/>
          <w:szCs w:val="32"/>
        </w:rPr>
        <w:lastRenderedPageBreak/>
        <w:t xml:space="preserve">APPEALS POLICY </w:t>
      </w:r>
      <w:r>
        <w:rPr>
          <w:rFonts w:asciiTheme="majorHAnsi" w:hAnsiTheme="majorHAnsi" w:cstheme="majorHAnsi"/>
          <w:color w:val="auto"/>
          <w:sz w:val="32"/>
          <w:szCs w:val="32"/>
        </w:rPr>
        <w:t>FOR HIGHER EDUCATION</w:t>
      </w:r>
    </w:p>
    <w:p w:rsidR="00C03ADC" w:rsidRPr="00C03ADC" w:rsidRDefault="00C03ADC" w:rsidP="00C03ADC">
      <w:pPr>
        <w:rPr>
          <w:rFonts w:ascii="Arial" w:hAnsi="Arial" w:cs="Arial"/>
          <w:b w:val="0"/>
          <w:color w:val="auto"/>
          <w:sz w:val="24"/>
          <w:szCs w:val="24"/>
        </w:rPr>
      </w:pPr>
    </w:p>
    <w:p w:rsidR="00C03ADC" w:rsidRPr="00C03ADC" w:rsidRDefault="00C03ADC" w:rsidP="00C03ADC">
      <w:pPr>
        <w:pStyle w:val="ListParagraph"/>
        <w:numPr>
          <w:ilvl w:val="0"/>
          <w:numId w:val="5"/>
        </w:numPr>
        <w:ind w:left="426" w:hanging="426"/>
        <w:jc w:val="both"/>
        <w:rPr>
          <w:rFonts w:ascii="Arial" w:hAnsi="Arial" w:cs="Arial"/>
          <w:color w:val="auto"/>
          <w:sz w:val="24"/>
          <w:szCs w:val="24"/>
        </w:rPr>
      </w:pPr>
      <w:r w:rsidRPr="00C03ADC">
        <w:rPr>
          <w:rFonts w:ascii="Arial" w:hAnsi="Arial" w:cs="Arial"/>
          <w:color w:val="auto"/>
          <w:sz w:val="24"/>
          <w:szCs w:val="24"/>
        </w:rPr>
        <w:t>APPEALS</w:t>
      </w:r>
    </w:p>
    <w:p w:rsidR="00C03ADC" w:rsidRPr="00780BE4" w:rsidRDefault="00C03ADC" w:rsidP="00C03ADC">
      <w:pPr>
        <w:jc w:val="both"/>
        <w:rPr>
          <w:rFonts w:ascii="Arial" w:hAnsi="Arial" w:cs="Arial"/>
          <w:b w:val="0"/>
          <w:color w:val="auto"/>
          <w:sz w:val="24"/>
          <w:szCs w:val="24"/>
        </w:rPr>
      </w:pPr>
    </w:p>
    <w:p w:rsidR="00C03ADC" w:rsidRDefault="00C03ADC" w:rsidP="00C03ADC">
      <w:pPr>
        <w:ind w:left="426"/>
        <w:rPr>
          <w:rFonts w:ascii="Arial" w:hAnsi="Arial" w:cs="Arial"/>
          <w:b w:val="0"/>
          <w:color w:val="auto"/>
          <w:sz w:val="24"/>
          <w:szCs w:val="24"/>
        </w:rPr>
      </w:pPr>
      <w:r>
        <w:rPr>
          <w:rFonts w:ascii="Arial" w:hAnsi="Arial" w:cs="Arial"/>
          <w:b w:val="0"/>
          <w:color w:val="auto"/>
          <w:sz w:val="24"/>
          <w:szCs w:val="24"/>
        </w:rPr>
        <w:t>Applicants who wish to appeal against an admissions decision should access the formal complaints process within 10 working days of the date of the decision.</w:t>
      </w:r>
    </w:p>
    <w:p w:rsidR="00C03ADC" w:rsidRDefault="00C03ADC" w:rsidP="00C03ADC">
      <w:pPr>
        <w:ind w:left="426"/>
        <w:rPr>
          <w:rFonts w:ascii="Arial" w:hAnsi="Arial" w:cs="Arial"/>
          <w:b w:val="0"/>
          <w:color w:val="auto"/>
          <w:sz w:val="24"/>
          <w:szCs w:val="24"/>
        </w:rPr>
      </w:pPr>
    </w:p>
    <w:p w:rsidR="00C03ADC" w:rsidRDefault="00C03ADC" w:rsidP="00C03ADC">
      <w:pPr>
        <w:ind w:left="426"/>
        <w:rPr>
          <w:rFonts w:ascii="Arial" w:hAnsi="Arial" w:cs="Arial"/>
          <w:b w:val="0"/>
          <w:color w:val="auto"/>
          <w:sz w:val="24"/>
          <w:szCs w:val="24"/>
        </w:rPr>
      </w:pPr>
      <w:r>
        <w:rPr>
          <w:rFonts w:ascii="Arial" w:hAnsi="Arial" w:cs="Arial"/>
          <w:b w:val="0"/>
          <w:color w:val="auto"/>
          <w:sz w:val="24"/>
          <w:szCs w:val="24"/>
        </w:rPr>
        <w:t>The applicant should set out the grounds for appeal in reasonable detail and any supporting documentary evidence should be appended.</w:t>
      </w:r>
    </w:p>
    <w:p w:rsidR="00C03ADC" w:rsidRDefault="00C03ADC" w:rsidP="00C03ADC">
      <w:pPr>
        <w:ind w:left="426"/>
        <w:rPr>
          <w:rFonts w:ascii="Arial" w:hAnsi="Arial" w:cs="Arial"/>
          <w:b w:val="0"/>
          <w:color w:val="auto"/>
          <w:sz w:val="24"/>
          <w:szCs w:val="24"/>
        </w:rPr>
      </w:pPr>
    </w:p>
    <w:p w:rsidR="00C03ADC" w:rsidRDefault="00C03ADC" w:rsidP="00C03ADC">
      <w:pPr>
        <w:ind w:left="426"/>
        <w:rPr>
          <w:rFonts w:ascii="Arial" w:hAnsi="Arial" w:cs="Arial"/>
          <w:b w:val="0"/>
          <w:color w:val="auto"/>
          <w:sz w:val="24"/>
          <w:szCs w:val="24"/>
        </w:rPr>
      </w:pPr>
      <w:r>
        <w:rPr>
          <w:rFonts w:ascii="Arial" w:hAnsi="Arial" w:cs="Arial"/>
          <w:b w:val="0"/>
          <w:color w:val="auto"/>
          <w:sz w:val="24"/>
          <w:szCs w:val="24"/>
        </w:rPr>
        <w:t>An appeal cannot be made against the academic judgement of the Course Manager;</w:t>
      </w:r>
      <w:r w:rsidR="00DE10F5">
        <w:rPr>
          <w:rFonts w:ascii="Arial" w:hAnsi="Arial" w:cs="Arial"/>
          <w:b w:val="0"/>
          <w:color w:val="auto"/>
          <w:sz w:val="24"/>
          <w:szCs w:val="24"/>
        </w:rPr>
        <w:t xml:space="preserve"> properly exercised. Appeals on this basis will be ruled invalid.</w:t>
      </w:r>
    </w:p>
    <w:p w:rsidR="00DE10F5" w:rsidRDefault="00DE10F5" w:rsidP="00C03ADC">
      <w:pPr>
        <w:ind w:left="426"/>
        <w:rPr>
          <w:rFonts w:ascii="Arial" w:hAnsi="Arial" w:cs="Arial"/>
          <w:b w:val="0"/>
          <w:color w:val="auto"/>
          <w:sz w:val="24"/>
          <w:szCs w:val="24"/>
        </w:rPr>
      </w:pPr>
    </w:p>
    <w:p w:rsidR="00DE10F5" w:rsidRDefault="00DE10F5" w:rsidP="00C03ADC">
      <w:pPr>
        <w:ind w:left="426"/>
        <w:rPr>
          <w:rFonts w:ascii="Arial" w:hAnsi="Arial" w:cs="Arial"/>
          <w:b w:val="0"/>
          <w:color w:val="auto"/>
          <w:sz w:val="24"/>
          <w:szCs w:val="24"/>
        </w:rPr>
      </w:pPr>
      <w:r>
        <w:rPr>
          <w:rFonts w:ascii="Arial" w:hAnsi="Arial" w:cs="Arial"/>
          <w:b w:val="0"/>
          <w:color w:val="auto"/>
          <w:sz w:val="24"/>
          <w:szCs w:val="24"/>
        </w:rPr>
        <w:t>A request for an appeal against an admissions decision will be valid only if it is based on one or both of the following grounds:</w:t>
      </w:r>
    </w:p>
    <w:p w:rsidR="00DE10F5" w:rsidRDefault="00DE10F5" w:rsidP="00C03ADC">
      <w:pPr>
        <w:ind w:left="426"/>
        <w:rPr>
          <w:rFonts w:ascii="Arial" w:hAnsi="Arial" w:cs="Arial"/>
          <w:b w:val="0"/>
          <w:color w:val="auto"/>
          <w:sz w:val="24"/>
          <w:szCs w:val="24"/>
        </w:rPr>
      </w:pPr>
    </w:p>
    <w:p w:rsidR="00DE10F5" w:rsidRDefault="00DE10F5" w:rsidP="00DE10F5">
      <w:pPr>
        <w:pStyle w:val="ListParagraph"/>
        <w:numPr>
          <w:ilvl w:val="0"/>
          <w:numId w:val="6"/>
        </w:numPr>
        <w:rPr>
          <w:rFonts w:ascii="Arial" w:hAnsi="Arial" w:cs="Arial"/>
          <w:b w:val="0"/>
          <w:color w:val="auto"/>
          <w:sz w:val="24"/>
          <w:szCs w:val="24"/>
        </w:rPr>
      </w:pPr>
      <w:r>
        <w:rPr>
          <w:rFonts w:ascii="Arial" w:hAnsi="Arial" w:cs="Arial"/>
          <w:b w:val="0"/>
          <w:color w:val="auto"/>
          <w:sz w:val="24"/>
          <w:szCs w:val="24"/>
        </w:rPr>
        <w:t xml:space="preserve">That there has been a material administrative error at a stage in the admissions process, or that some other material </w:t>
      </w:r>
      <w:proofErr w:type="spellStart"/>
      <w:r>
        <w:rPr>
          <w:rFonts w:ascii="Arial" w:hAnsi="Arial" w:cs="Arial"/>
          <w:b w:val="0"/>
          <w:color w:val="auto"/>
          <w:sz w:val="24"/>
          <w:szCs w:val="24"/>
        </w:rPr>
        <w:t>irregulations</w:t>
      </w:r>
      <w:proofErr w:type="spellEnd"/>
      <w:r>
        <w:rPr>
          <w:rFonts w:ascii="Arial" w:hAnsi="Arial" w:cs="Arial"/>
          <w:b w:val="0"/>
          <w:color w:val="auto"/>
          <w:sz w:val="24"/>
          <w:szCs w:val="24"/>
        </w:rPr>
        <w:t xml:space="preserve"> have occurred;</w:t>
      </w:r>
    </w:p>
    <w:p w:rsidR="00DE10F5" w:rsidRDefault="00DE10F5" w:rsidP="00DE10F5">
      <w:pPr>
        <w:pStyle w:val="ListParagraph"/>
        <w:ind w:left="1146"/>
        <w:rPr>
          <w:rFonts w:ascii="Arial" w:hAnsi="Arial" w:cs="Arial"/>
          <w:b w:val="0"/>
          <w:color w:val="auto"/>
          <w:sz w:val="24"/>
          <w:szCs w:val="24"/>
        </w:rPr>
      </w:pPr>
      <w:r>
        <w:rPr>
          <w:rFonts w:ascii="Arial" w:hAnsi="Arial" w:cs="Arial"/>
          <w:b w:val="0"/>
          <w:color w:val="auto"/>
          <w:sz w:val="24"/>
          <w:szCs w:val="24"/>
        </w:rPr>
        <w:t xml:space="preserve"> </w:t>
      </w:r>
    </w:p>
    <w:p w:rsidR="00E45FD0" w:rsidRPr="00E45FD0" w:rsidRDefault="00DE10F5" w:rsidP="00E45FD0">
      <w:pPr>
        <w:pStyle w:val="ListParagraph"/>
        <w:numPr>
          <w:ilvl w:val="0"/>
          <w:numId w:val="6"/>
        </w:numPr>
        <w:rPr>
          <w:rFonts w:ascii="Arial" w:hAnsi="Arial" w:cs="Arial"/>
          <w:b w:val="0"/>
          <w:color w:val="auto"/>
          <w:sz w:val="24"/>
          <w:szCs w:val="24"/>
        </w:rPr>
      </w:pPr>
      <w:r w:rsidRPr="00E45FD0">
        <w:rPr>
          <w:rFonts w:ascii="Arial" w:hAnsi="Arial" w:cs="Arial"/>
          <w:b w:val="0"/>
          <w:color w:val="auto"/>
          <w:sz w:val="24"/>
          <w:szCs w:val="24"/>
        </w:rPr>
        <w:t>That the admissions process was not conducted in accordance with the approved Admissions policy.</w:t>
      </w:r>
    </w:p>
    <w:p w:rsidR="00DE10F5" w:rsidRPr="00DE10F5" w:rsidRDefault="00DE10F5" w:rsidP="00DE10F5">
      <w:pPr>
        <w:pStyle w:val="ListParagraph"/>
        <w:rPr>
          <w:rFonts w:ascii="Arial" w:hAnsi="Arial" w:cs="Arial"/>
          <w:b w:val="0"/>
          <w:color w:val="auto"/>
          <w:sz w:val="24"/>
          <w:szCs w:val="24"/>
        </w:rPr>
      </w:pPr>
    </w:p>
    <w:p w:rsidR="00DE10F5" w:rsidRDefault="00DE10F5" w:rsidP="00DE10F5">
      <w:pPr>
        <w:ind w:left="426"/>
        <w:rPr>
          <w:rFonts w:ascii="Arial" w:hAnsi="Arial" w:cs="Arial"/>
          <w:b w:val="0"/>
          <w:color w:val="auto"/>
          <w:sz w:val="24"/>
          <w:szCs w:val="24"/>
        </w:rPr>
      </w:pPr>
      <w:r>
        <w:rPr>
          <w:rFonts w:ascii="Arial" w:hAnsi="Arial" w:cs="Arial"/>
          <w:b w:val="0"/>
          <w:color w:val="auto"/>
          <w:sz w:val="24"/>
          <w:szCs w:val="24"/>
        </w:rPr>
        <w:t>The appeal will be considered by the Director of Curriculum and Innovation and the relevant Programme Area Manager.</w:t>
      </w:r>
    </w:p>
    <w:p w:rsidR="00E45FD0" w:rsidRDefault="00E45FD0" w:rsidP="00DE10F5">
      <w:pPr>
        <w:ind w:left="426"/>
        <w:rPr>
          <w:rFonts w:ascii="Arial" w:hAnsi="Arial" w:cs="Arial"/>
          <w:b w:val="0"/>
          <w:color w:val="auto"/>
          <w:sz w:val="24"/>
          <w:szCs w:val="24"/>
        </w:rPr>
      </w:pPr>
    </w:p>
    <w:p w:rsidR="00E45FD0" w:rsidRDefault="00E45FD0" w:rsidP="00DE10F5">
      <w:pPr>
        <w:ind w:left="426"/>
        <w:rPr>
          <w:rFonts w:ascii="Arial" w:hAnsi="Arial" w:cs="Arial"/>
          <w:b w:val="0"/>
          <w:color w:val="auto"/>
          <w:sz w:val="24"/>
          <w:szCs w:val="24"/>
        </w:rPr>
      </w:pPr>
      <w:r>
        <w:rPr>
          <w:rFonts w:ascii="Arial" w:hAnsi="Arial" w:cs="Arial"/>
          <w:b w:val="0"/>
          <w:color w:val="auto"/>
          <w:sz w:val="24"/>
          <w:szCs w:val="24"/>
        </w:rPr>
        <w:t xml:space="preserve">Please send all appeals to: Director of Curriculum &amp; Innovation, Lancaster &amp; Morecambe College, Morecambe Road, Lancaster LA1 2TY. </w:t>
      </w:r>
    </w:p>
    <w:p w:rsidR="00DE10F5" w:rsidRDefault="00DE10F5" w:rsidP="00DE10F5">
      <w:pPr>
        <w:ind w:left="426"/>
        <w:rPr>
          <w:rFonts w:ascii="Arial" w:hAnsi="Arial" w:cs="Arial"/>
          <w:b w:val="0"/>
          <w:color w:val="auto"/>
          <w:sz w:val="24"/>
          <w:szCs w:val="24"/>
        </w:rPr>
      </w:pPr>
    </w:p>
    <w:p w:rsidR="00DE10F5" w:rsidRDefault="00DE10F5" w:rsidP="00DE10F5">
      <w:pPr>
        <w:ind w:left="426"/>
        <w:rPr>
          <w:rFonts w:ascii="Arial" w:hAnsi="Arial" w:cs="Arial"/>
          <w:b w:val="0"/>
          <w:color w:val="auto"/>
          <w:sz w:val="24"/>
          <w:szCs w:val="24"/>
        </w:rPr>
      </w:pPr>
      <w:r>
        <w:rPr>
          <w:rFonts w:ascii="Arial" w:hAnsi="Arial" w:cs="Arial"/>
          <w:b w:val="0"/>
          <w:color w:val="auto"/>
          <w:sz w:val="24"/>
          <w:szCs w:val="24"/>
        </w:rPr>
        <w:t>The Director of Curriculum and Innovation and the Programme Area Manager will review the written evidence and may seek further information from college staff and / or the applicant as s/he considers appropriate. There will not be entitlement to a hearing in person.</w:t>
      </w:r>
    </w:p>
    <w:p w:rsidR="00DE10F5" w:rsidRDefault="00DE10F5" w:rsidP="00DE10F5">
      <w:pPr>
        <w:ind w:left="426"/>
        <w:rPr>
          <w:rFonts w:ascii="Arial" w:hAnsi="Arial" w:cs="Arial"/>
          <w:b w:val="0"/>
          <w:color w:val="auto"/>
          <w:sz w:val="24"/>
          <w:szCs w:val="24"/>
        </w:rPr>
      </w:pPr>
    </w:p>
    <w:p w:rsidR="00DE10F5" w:rsidRDefault="00DE10F5" w:rsidP="00DE10F5">
      <w:pPr>
        <w:ind w:left="426"/>
        <w:rPr>
          <w:rFonts w:ascii="Arial" w:hAnsi="Arial" w:cs="Arial"/>
          <w:b w:val="0"/>
          <w:color w:val="auto"/>
          <w:sz w:val="24"/>
          <w:szCs w:val="24"/>
        </w:rPr>
      </w:pPr>
      <w:r>
        <w:rPr>
          <w:rFonts w:ascii="Arial" w:hAnsi="Arial" w:cs="Arial"/>
          <w:b w:val="0"/>
          <w:color w:val="auto"/>
          <w:sz w:val="24"/>
          <w:szCs w:val="24"/>
        </w:rPr>
        <w:t>The Director of Curriculum and Innovation and the Programme Area Manager will confirm their decision in writing with the associated reasons, within 15 working days of the receipt of the appeal. The decision will be final.</w:t>
      </w:r>
    </w:p>
    <w:p w:rsidR="00E45FD0" w:rsidRDefault="00E45FD0" w:rsidP="00DE10F5">
      <w:pPr>
        <w:ind w:left="426"/>
        <w:rPr>
          <w:rFonts w:ascii="Arial" w:hAnsi="Arial" w:cs="Arial"/>
          <w:b w:val="0"/>
          <w:color w:val="auto"/>
          <w:sz w:val="24"/>
          <w:szCs w:val="24"/>
        </w:rPr>
      </w:pPr>
    </w:p>
    <w:p w:rsidR="00E45FD0" w:rsidRDefault="00E45FD0" w:rsidP="00DE10F5">
      <w:pPr>
        <w:ind w:left="426"/>
        <w:rPr>
          <w:rFonts w:ascii="Arial" w:hAnsi="Arial" w:cs="Arial"/>
          <w:b w:val="0"/>
          <w:color w:val="auto"/>
          <w:sz w:val="24"/>
          <w:szCs w:val="24"/>
        </w:rPr>
      </w:pPr>
      <w:r>
        <w:rPr>
          <w:rFonts w:ascii="Arial" w:hAnsi="Arial" w:cs="Arial"/>
          <w:b w:val="0"/>
          <w:color w:val="auto"/>
          <w:sz w:val="24"/>
          <w:szCs w:val="24"/>
        </w:rPr>
        <w:t xml:space="preserve">Escalation of an appeal, if the outcome is deemed unsatisfactory by the applicant, should be to the Awarding </w:t>
      </w:r>
      <w:proofErr w:type="spellStart"/>
      <w:r>
        <w:rPr>
          <w:rFonts w:ascii="Arial" w:hAnsi="Arial" w:cs="Arial"/>
          <w:b w:val="0"/>
          <w:color w:val="auto"/>
          <w:sz w:val="24"/>
          <w:szCs w:val="24"/>
        </w:rPr>
        <w:t>Organisation</w:t>
      </w:r>
      <w:proofErr w:type="spellEnd"/>
      <w:r>
        <w:rPr>
          <w:rFonts w:ascii="Arial" w:hAnsi="Arial" w:cs="Arial"/>
          <w:b w:val="0"/>
          <w:color w:val="auto"/>
          <w:sz w:val="24"/>
          <w:szCs w:val="24"/>
        </w:rPr>
        <w:t xml:space="preserve"> for that qualification and further to the Qualification Regulator.  </w:t>
      </w:r>
    </w:p>
    <w:p w:rsidR="00DE10F5" w:rsidRDefault="00DE10F5" w:rsidP="00DE10F5">
      <w:pPr>
        <w:ind w:left="426"/>
        <w:rPr>
          <w:rFonts w:ascii="Arial" w:hAnsi="Arial" w:cs="Arial"/>
          <w:b w:val="0"/>
          <w:color w:val="auto"/>
          <w:sz w:val="24"/>
          <w:szCs w:val="24"/>
        </w:rPr>
      </w:pPr>
    </w:p>
    <w:p w:rsidR="00DE10F5" w:rsidRDefault="00DE10F5" w:rsidP="00DE10F5">
      <w:pPr>
        <w:ind w:left="426"/>
        <w:rPr>
          <w:rFonts w:ascii="Arial" w:hAnsi="Arial" w:cs="Arial"/>
          <w:b w:val="0"/>
          <w:color w:val="auto"/>
          <w:sz w:val="24"/>
          <w:szCs w:val="24"/>
        </w:rPr>
      </w:pPr>
      <w:r>
        <w:rPr>
          <w:rFonts w:ascii="Arial" w:hAnsi="Arial" w:cs="Arial"/>
          <w:b w:val="0"/>
          <w:color w:val="auto"/>
          <w:sz w:val="24"/>
          <w:szCs w:val="24"/>
        </w:rPr>
        <w:lastRenderedPageBreak/>
        <w:t>Where an applicant has already been enrolled at the College, a Completion of Procedures letter will be issued informing him / her about the scheme of the Office of the Independent Adjudicator for Higher Education.</w:t>
      </w:r>
    </w:p>
    <w:p w:rsidR="00DE10F5" w:rsidRDefault="00DE10F5" w:rsidP="00DE10F5">
      <w:pPr>
        <w:ind w:left="426"/>
        <w:rPr>
          <w:rFonts w:ascii="Arial" w:hAnsi="Arial" w:cs="Arial"/>
          <w:b w:val="0"/>
          <w:color w:val="auto"/>
          <w:sz w:val="24"/>
          <w:szCs w:val="24"/>
        </w:rPr>
      </w:pPr>
    </w:p>
    <w:p w:rsidR="00DE10F5" w:rsidRDefault="00DE10F5" w:rsidP="00DE10F5">
      <w:pPr>
        <w:ind w:left="426"/>
        <w:rPr>
          <w:rFonts w:ascii="Arial" w:hAnsi="Arial" w:cs="Arial"/>
          <w:b w:val="0"/>
          <w:color w:val="auto"/>
          <w:sz w:val="24"/>
          <w:szCs w:val="24"/>
        </w:rPr>
      </w:pPr>
    </w:p>
    <w:p w:rsidR="00DE10F5" w:rsidRDefault="00DE10F5" w:rsidP="00DE10F5">
      <w:pPr>
        <w:ind w:left="426"/>
        <w:rPr>
          <w:rFonts w:ascii="Arial" w:hAnsi="Arial" w:cs="Arial"/>
          <w:b w:val="0"/>
          <w:color w:val="auto"/>
          <w:sz w:val="24"/>
          <w:szCs w:val="24"/>
        </w:rPr>
      </w:pPr>
    </w:p>
    <w:p w:rsidR="00DE10F5" w:rsidRDefault="00DE10F5" w:rsidP="00DE10F5"/>
    <w:p w:rsidR="00DE10F5" w:rsidRPr="00FC473D" w:rsidRDefault="00DE10F5" w:rsidP="00DE10F5">
      <w:pPr>
        <w:rPr>
          <w:rFonts w:ascii="Arial" w:hAnsi="Arial" w:cs="Arial"/>
          <w:b w:val="0"/>
          <w:bCs/>
          <w:color w:val="548DD4"/>
          <w:szCs w:val="28"/>
        </w:rPr>
      </w:pPr>
      <w:r w:rsidRPr="00FC473D">
        <w:rPr>
          <w:rFonts w:ascii="Arial" w:hAnsi="Arial" w:cs="Arial"/>
          <w:bCs/>
          <w:color w:val="548DD4"/>
          <w:szCs w:val="28"/>
        </w:rPr>
        <w:t>Initial Screening for Equality Impact Assessment (including Safeguarding)</w:t>
      </w:r>
    </w:p>
    <w:p w:rsidR="00DE10F5" w:rsidRPr="00FC473D" w:rsidRDefault="00DE10F5" w:rsidP="00DE10F5">
      <w:pPr>
        <w:rPr>
          <w:rFonts w:ascii="Arial" w:hAnsi="Arial" w:cs="Arial"/>
          <w:bCs/>
          <w:i/>
          <w:sz w:val="22"/>
        </w:rPr>
      </w:pPr>
      <w:r w:rsidRPr="00FC473D">
        <w:rPr>
          <w:rFonts w:ascii="Arial" w:hAnsi="Arial" w:cs="Arial"/>
          <w:bCs/>
          <w:i/>
          <w:sz w:val="22"/>
        </w:rPr>
        <w:t>To be completed prior to a Policy, Procedure being introduced/renewed.</w:t>
      </w:r>
    </w:p>
    <w:p w:rsidR="00DE10F5" w:rsidRPr="00570AC1" w:rsidRDefault="00DE10F5" w:rsidP="00DE10F5">
      <w:pPr>
        <w:rPr>
          <w:rFonts w:ascii="Arial" w:hAnsi="Arial" w:cs="Arial"/>
          <w:b w:val="0"/>
          <w:bCs/>
          <w:color w:val="548DD4"/>
          <w:sz w:val="22"/>
        </w:rPr>
      </w:pPr>
      <w:r w:rsidRPr="00E048D8">
        <w:rPr>
          <w:rFonts w:ascii="Arial" w:hAnsi="Arial" w:cs="Arial"/>
          <w:bCs/>
          <w:color w:val="548DD4"/>
          <w:sz w:val="22"/>
        </w:rPr>
        <w:t>PART ONE: INITIAL SCREENING</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4"/>
        <w:gridCol w:w="4848"/>
      </w:tblGrid>
      <w:tr w:rsidR="00DE10F5" w:rsidRPr="00E048D8" w:rsidTr="004A5D99">
        <w:tc>
          <w:tcPr>
            <w:tcW w:w="5784" w:type="dxa"/>
          </w:tcPr>
          <w:p w:rsidR="00DE10F5" w:rsidRDefault="00DE10F5" w:rsidP="004A5D99">
            <w:pPr>
              <w:rPr>
                <w:rFonts w:ascii="Arial" w:hAnsi="Arial" w:cs="Arial"/>
                <w:b w:val="0"/>
                <w:bCs/>
                <w:color w:val="548DD4"/>
                <w:sz w:val="22"/>
              </w:rPr>
            </w:pPr>
            <w:r w:rsidRPr="00E048D8">
              <w:rPr>
                <w:rFonts w:ascii="Arial" w:hAnsi="Arial" w:cs="Arial"/>
                <w:bCs/>
                <w:color w:val="548DD4"/>
                <w:sz w:val="22"/>
              </w:rPr>
              <w:t>Name of policy/Plan/Procedure being assessed:</w:t>
            </w:r>
          </w:p>
          <w:p w:rsidR="00DE10F5" w:rsidRPr="00E66FEE" w:rsidRDefault="00DE10F5" w:rsidP="004A5D99">
            <w:pPr>
              <w:rPr>
                <w:rFonts w:ascii="Arial" w:hAnsi="Arial" w:cs="Arial"/>
                <w:bCs/>
                <w:sz w:val="22"/>
              </w:rPr>
            </w:pPr>
            <w:r>
              <w:rPr>
                <w:rFonts w:ascii="Arial" w:hAnsi="Arial" w:cs="Arial"/>
                <w:bCs/>
                <w:sz w:val="22"/>
              </w:rPr>
              <w:t>Appeals policy and procedure (assessment / grading)</w:t>
            </w:r>
          </w:p>
          <w:p w:rsidR="00DE10F5" w:rsidRPr="00E048D8" w:rsidRDefault="00DE10F5" w:rsidP="004A5D99">
            <w:pPr>
              <w:rPr>
                <w:rFonts w:ascii="Arial" w:hAnsi="Arial" w:cs="Arial"/>
                <w:b w:val="0"/>
                <w:sz w:val="22"/>
              </w:rPr>
            </w:pPr>
            <w:r w:rsidRPr="00E048D8">
              <w:rPr>
                <w:rFonts w:ascii="Arial" w:hAnsi="Arial" w:cs="Arial"/>
                <w:sz w:val="22"/>
              </w:rPr>
              <w:t>Is this a new or existing policy/function?</w:t>
            </w:r>
          </w:p>
          <w:p w:rsidR="00DE10F5" w:rsidRPr="00E048D8" w:rsidRDefault="00DE10F5" w:rsidP="004A5D99">
            <w:pPr>
              <w:rPr>
                <w:rFonts w:ascii="Arial" w:hAnsi="Arial" w:cs="Arial"/>
                <w:bCs/>
              </w:rPr>
            </w:pPr>
            <w:r w:rsidRPr="00E048D8">
              <w:rPr>
                <w:rFonts w:ascii="Arial" w:hAnsi="Arial" w:cs="Arial"/>
                <w:sz w:val="22"/>
              </w:rPr>
              <w:t xml:space="preserve">Existing      </w:t>
            </w:r>
            <w:r>
              <w:rPr>
                <w:rFonts w:ascii="Arial" w:hAnsi="Arial" w:cs="Arial"/>
                <w:sz w:val="22"/>
              </w:rPr>
              <w:sym w:font="Wingdings" w:char="F0FC"/>
            </w:r>
            <w:r w:rsidRPr="00E048D8">
              <w:rPr>
                <w:rFonts w:ascii="Arial" w:hAnsi="Arial" w:cs="Arial"/>
                <w:bCs/>
                <w:sz w:val="32"/>
                <w:szCs w:val="32"/>
              </w:rPr>
              <w:t>□</w:t>
            </w:r>
            <w:r w:rsidRPr="00E048D8">
              <w:rPr>
                <w:rFonts w:ascii="Arial" w:hAnsi="Arial" w:cs="Arial"/>
                <w:bCs/>
                <w:sz w:val="22"/>
              </w:rPr>
              <w:tab/>
            </w:r>
            <w:r w:rsidRPr="00E048D8">
              <w:rPr>
                <w:rFonts w:ascii="Arial" w:hAnsi="Arial" w:cs="Arial"/>
                <w:bCs/>
                <w:sz w:val="22"/>
              </w:rPr>
              <w:tab/>
            </w:r>
            <w:proofErr w:type="gramStart"/>
            <w:r w:rsidRPr="00E048D8">
              <w:rPr>
                <w:rFonts w:ascii="Arial" w:hAnsi="Arial" w:cs="Arial"/>
                <w:sz w:val="22"/>
              </w:rPr>
              <w:t xml:space="preserve">New </w:t>
            </w:r>
            <w:r w:rsidRPr="00E048D8">
              <w:rPr>
                <w:rFonts w:ascii="Arial" w:hAnsi="Arial" w:cs="Arial"/>
                <w:bCs/>
                <w:sz w:val="32"/>
                <w:szCs w:val="32"/>
              </w:rPr>
              <w:t xml:space="preserve"> □</w:t>
            </w:r>
            <w:proofErr w:type="gramEnd"/>
            <w:r w:rsidRPr="00E048D8">
              <w:rPr>
                <w:rFonts w:ascii="Arial" w:hAnsi="Arial" w:cs="Arial"/>
                <w:bCs/>
                <w:sz w:val="32"/>
                <w:szCs w:val="32"/>
              </w:rPr>
              <w:t xml:space="preserve"> </w:t>
            </w:r>
          </w:p>
        </w:tc>
        <w:tc>
          <w:tcPr>
            <w:tcW w:w="4848" w:type="dxa"/>
          </w:tcPr>
          <w:p w:rsidR="00DE10F5" w:rsidRPr="00FC473D" w:rsidRDefault="00DE10F5" w:rsidP="004A5D99">
            <w:pPr>
              <w:rPr>
                <w:rFonts w:ascii="Arial" w:hAnsi="Arial" w:cs="Arial"/>
                <w:b w:val="0"/>
                <w:bCs/>
                <w:color w:val="548DD4"/>
                <w:sz w:val="22"/>
              </w:rPr>
            </w:pPr>
            <w:r w:rsidRPr="00FC473D">
              <w:rPr>
                <w:rFonts w:ascii="Arial" w:hAnsi="Arial" w:cs="Arial"/>
                <w:bCs/>
                <w:color w:val="548DD4"/>
                <w:sz w:val="22"/>
              </w:rPr>
              <w:t>Name of manager/group carrying out the assessment:</w:t>
            </w:r>
          </w:p>
          <w:p w:rsidR="00DE10F5" w:rsidRPr="00FC473D" w:rsidRDefault="00DE10F5" w:rsidP="004A5D99">
            <w:pPr>
              <w:rPr>
                <w:rFonts w:ascii="Arial" w:hAnsi="Arial" w:cs="Arial"/>
                <w:b w:val="0"/>
                <w:bCs/>
                <w:sz w:val="22"/>
              </w:rPr>
            </w:pPr>
          </w:p>
          <w:p w:rsidR="00DE10F5" w:rsidRPr="00FC473D" w:rsidRDefault="00FC473D" w:rsidP="004A5D99">
            <w:pPr>
              <w:rPr>
                <w:rFonts w:ascii="Arial" w:hAnsi="Arial" w:cs="Arial"/>
                <w:bCs/>
                <w:sz w:val="22"/>
              </w:rPr>
            </w:pPr>
            <w:r w:rsidRPr="00FC473D">
              <w:rPr>
                <w:rFonts w:ascii="Arial" w:hAnsi="Arial" w:cs="Arial"/>
                <w:bCs/>
                <w:sz w:val="22"/>
              </w:rPr>
              <w:t>Iain Parkinson</w:t>
            </w:r>
          </w:p>
        </w:tc>
      </w:tr>
      <w:tr w:rsidR="00DE10F5" w:rsidRPr="00E048D8" w:rsidTr="004A5D99">
        <w:tc>
          <w:tcPr>
            <w:tcW w:w="5784" w:type="dxa"/>
          </w:tcPr>
          <w:p w:rsidR="00DE10F5" w:rsidRPr="00E048D8" w:rsidRDefault="00DE10F5" w:rsidP="00DE10F5">
            <w:pPr>
              <w:numPr>
                <w:ilvl w:val="0"/>
                <w:numId w:val="7"/>
              </w:numPr>
              <w:spacing w:line="240" w:lineRule="auto"/>
              <w:rPr>
                <w:rFonts w:ascii="Arial" w:hAnsi="Arial" w:cs="Arial"/>
                <w:b w:val="0"/>
                <w:sz w:val="22"/>
              </w:rPr>
            </w:pPr>
            <w:r w:rsidRPr="00E048D8">
              <w:rPr>
                <w:rFonts w:ascii="Arial" w:hAnsi="Arial" w:cs="Arial"/>
                <w:sz w:val="22"/>
              </w:rPr>
              <w:t>In which of the listed areas could the new/amended policy, plan or procedure have an impact?</w:t>
            </w:r>
          </w:p>
          <w:p w:rsidR="00DE10F5" w:rsidRPr="00FC473D" w:rsidRDefault="00DE10F5" w:rsidP="004A5D99">
            <w:pPr>
              <w:rPr>
                <w:rFonts w:ascii="Arial" w:hAnsi="Arial" w:cs="Arial"/>
                <w:sz w:val="22"/>
              </w:rPr>
            </w:pPr>
            <w:r w:rsidRPr="00FC473D">
              <w:rPr>
                <w:rFonts w:ascii="Arial" w:hAnsi="Arial" w:cs="Arial"/>
                <w:sz w:val="22"/>
              </w:rPr>
              <w:t>These areas follow the College SES</w:t>
            </w:r>
          </w:p>
          <w:p w:rsidR="00DE10F5" w:rsidRPr="00FC473D" w:rsidRDefault="00DE10F5" w:rsidP="004A5D99">
            <w:pPr>
              <w:rPr>
                <w:rFonts w:ascii="Arial" w:hAnsi="Arial" w:cs="Arial"/>
                <w:sz w:val="22"/>
              </w:rPr>
            </w:pPr>
            <w:r w:rsidRPr="00FC473D">
              <w:rPr>
                <w:rFonts w:ascii="Arial" w:hAnsi="Arial" w:cs="Arial"/>
                <w:sz w:val="22"/>
              </w:rPr>
              <w:t>NB: This could be positive as well as negative.</w:t>
            </w:r>
          </w:p>
          <w:p w:rsidR="00DE10F5" w:rsidRPr="00E048D8" w:rsidRDefault="00DE10F5" w:rsidP="004A5D99">
            <w:pPr>
              <w:rPr>
                <w:rFonts w:ascii="Arial" w:hAnsi="Arial" w:cs="Arial"/>
              </w:rPr>
            </w:pPr>
            <w:r w:rsidRPr="00FC473D">
              <w:rPr>
                <w:rFonts w:ascii="Arial" w:hAnsi="Arial" w:cs="Arial"/>
                <w:sz w:val="22"/>
              </w:rPr>
              <w:t xml:space="preserve">       (please tick box)</w:t>
            </w:r>
          </w:p>
        </w:tc>
        <w:tc>
          <w:tcPr>
            <w:tcW w:w="4848" w:type="dxa"/>
          </w:tcPr>
          <w:p w:rsidR="00DE10F5" w:rsidRDefault="00DE10F5" w:rsidP="004A5D99">
            <w:pPr>
              <w:tabs>
                <w:tab w:val="left" w:pos="1978"/>
              </w:tabs>
              <w:rPr>
                <w:rFonts w:ascii="Arial" w:hAnsi="Arial" w:cs="Arial"/>
                <w:sz w:val="22"/>
              </w:rPr>
            </w:pPr>
            <w:proofErr w:type="gramStart"/>
            <w:r w:rsidRPr="0065367E">
              <w:rPr>
                <w:rFonts w:ascii="Arial" w:hAnsi="Arial" w:cs="Arial"/>
                <w:bCs/>
                <w:sz w:val="22"/>
              </w:rPr>
              <w:t xml:space="preserve">□  </w:t>
            </w:r>
            <w:r w:rsidRPr="0065367E">
              <w:rPr>
                <w:rFonts w:ascii="Arial" w:hAnsi="Arial" w:cs="Arial"/>
                <w:sz w:val="22"/>
              </w:rPr>
              <w:t>Gender</w:t>
            </w:r>
            <w:proofErr w:type="gramEnd"/>
            <w:r w:rsidRPr="0065367E">
              <w:rPr>
                <w:rFonts w:ascii="Arial" w:hAnsi="Arial" w:cs="Arial"/>
                <w:sz w:val="22"/>
              </w:rPr>
              <w:t xml:space="preserve"> </w:t>
            </w:r>
            <w:r w:rsidRPr="0065367E">
              <w:rPr>
                <w:rFonts w:ascii="Arial" w:hAnsi="Arial" w:cs="Arial"/>
                <w:bCs/>
                <w:sz w:val="22"/>
              </w:rPr>
              <w:sym w:font="Wingdings" w:char="F0FC"/>
            </w:r>
            <w:r w:rsidRPr="0065367E">
              <w:rPr>
                <w:rFonts w:ascii="Arial" w:hAnsi="Arial" w:cs="Arial"/>
                <w:sz w:val="22"/>
              </w:rPr>
              <w:t xml:space="preserve">            </w:t>
            </w:r>
            <w:r w:rsidRPr="0065367E">
              <w:rPr>
                <w:rFonts w:ascii="Arial" w:hAnsi="Arial" w:cs="Arial"/>
                <w:sz w:val="22"/>
              </w:rPr>
              <w:tab/>
            </w:r>
            <w:r w:rsidRPr="0065367E">
              <w:rPr>
                <w:rFonts w:ascii="Arial" w:hAnsi="Arial" w:cs="Arial"/>
                <w:sz w:val="22"/>
              </w:rPr>
              <w:tab/>
            </w:r>
          </w:p>
          <w:p w:rsidR="00DE10F5" w:rsidRPr="0065367E" w:rsidRDefault="00DE10F5" w:rsidP="004A5D99">
            <w:pPr>
              <w:tabs>
                <w:tab w:val="left" w:pos="1978"/>
              </w:tabs>
              <w:rPr>
                <w:rFonts w:ascii="Arial" w:hAnsi="Arial" w:cs="Arial"/>
                <w:sz w:val="22"/>
              </w:rPr>
            </w:pPr>
            <w:proofErr w:type="gramStart"/>
            <w:r w:rsidRPr="0065367E">
              <w:rPr>
                <w:rFonts w:ascii="Arial" w:hAnsi="Arial" w:cs="Arial"/>
                <w:bCs/>
                <w:sz w:val="22"/>
              </w:rPr>
              <w:t xml:space="preserve">□  </w:t>
            </w:r>
            <w:r w:rsidRPr="0065367E">
              <w:rPr>
                <w:rFonts w:ascii="Arial" w:hAnsi="Arial" w:cs="Arial"/>
                <w:sz w:val="22"/>
              </w:rPr>
              <w:t>Race</w:t>
            </w:r>
            <w:proofErr w:type="gramEnd"/>
            <w:r w:rsidRPr="0065367E">
              <w:rPr>
                <w:rFonts w:ascii="Arial" w:hAnsi="Arial" w:cs="Arial"/>
                <w:sz w:val="22"/>
              </w:rPr>
              <w:t xml:space="preserve"> and Ethnicity</w:t>
            </w:r>
            <w:r>
              <w:rPr>
                <w:rFonts w:ascii="Arial" w:hAnsi="Arial" w:cs="Arial"/>
                <w:sz w:val="22"/>
              </w:rPr>
              <w:t xml:space="preserve"> </w:t>
            </w:r>
            <w:r w:rsidRPr="0065367E">
              <w:rPr>
                <w:rFonts w:ascii="Arial" w:hAnsi="Arial" w:cs="Arial"/>
                <w:bCs/>
                <w:sz w:val="22"/>
              </w:rPr>
              <w:sym w:font="Wingdings" w:char="F0FC"/>
            </w:r>
          </w:p>
          <w:p w:rsidR="00DE10F5" w:rsidRDefault="00DE10F5" w:rsidP="004A5D99">
            <w:pPr>
              <w:tabs>
                <w:tab w:val="left" w:pos="1978"/>
              </w:tabs>
              <w:rPr>
                <w:rFonts w:ascii="Arial" w:hAnsi="Arial" w:cs="Arial"/>
                <w:b w:val="0"/>
                <w:bCs/>
                <w:sz w:val="22"/>
              </w:rPr>
            </w:pPr>
            <w:proofErr w:type="gramStart"/>
            <w:r w:rsidRPr="0065367E">
              <w:rPr>
                <w:rFonts w:ascii="Arial" w:hAnsi="Arial" w:cs="Arial"/>
                <w:bCs/>
                <w:sz w:val="22"/>
              </w:rPr>
              <w:t xml:space="preserve">□  </w:t>
            </w:r>
            <w:r w:rsidRPr="0065367E">
              <w:rPr>
                <w:rFonts w:ascii="Arial" w:hAnsi="Arial" w:cs="Arial"/>
                <w:sz w:val="22"/>
              </w:rPr>
              <w:t>Disability</w:t>
            </w:r>
            <w:proofErr w:type="gramEnd"/>
            <w:r w:rsidRPr="0065367E">
              <w:rPr>
                <w:rFonts w:ascii="Arial" w:hAnsi="Arial" w:cs="Arial"/>
                <w:sz w:val="22"/>
              </w:rPr>
              <w:t xml:space="preserve">  </w:t>
            </w:r>
            <w:r w:rsidRPr="0065367E">
              <w:rPr>
                <w:rFonts w:ascii="Arial" w:hAnsi="Arial" w:cs="Arial"/>
                <w:bCs/>
                <w:sz w:val="22"/>
              </w:rPr>
              <w:sym w:font="Wingdings" w:char="F0FC"/>
            </w:r>
            <w:r w:rsidRPr="0065367E">
              <w:rPr>
                <w:rFonts w:ascii="Arial" w:hAnsi="Arial" w:cs="Arial"/>
                <w:sz w:val="22"/>
              </w:rPr>
              <w:t xml:space="preserve">  </w:t>
            </w:r>
            <w:r w:rsidRPr="0065367E">
              <w:rPr>
                <w:rFonts w:ascii="Arial" w:hAnsi="Arial" w:cs="Arial"/>
                <w:bCs/>
                <w:sz w:val="22"/>
              </w:rPr>
              <w:t xml:space="preserve">     </w:t>
            </w:r>
            <w:r w:rsidRPr="0065367E">
              <w:rPr>
                <w:rFonts w:ascii="Arial" w:hAnsi="Arial" w:cs="Arial"/>
                <w:bCs/>
                <w:sz w:val="22"/>
              </w:rPr>
              <w:tab/>
            </w:r>
            <w:r w:rsidRPr="0065367E">
              <w:rPr>
                <w:rFonts w:ascii="Arial" w:hAnsi="Arial" w:cs="Arial"/>
                <w:bCs/>
                <w:sz w:val="22"/>
              </w:rPr>
              <w:tab/>
            </w:r>
          </w:p>
          <w:p w:rsidR="00DE10F5" w:rsidRPr="0065367E" w:rsidRDefault="00DE10F5" w:rsidP="004A5D99">
            <w:pPr>
              <w:tabs>
                <w:tab w:val="left" w:pos="1978"/>
              </w:tabs>
              <w:rPr>
                <w:rFonts w:ascii="Arial" w:hAnsi="Arial" w:cs="Arial"/>
                <w:sz w:val="22"/>
              </w:rPr>
            </w:pPr>
            <w:proofErr w:type="gramStart"/>
            <w:r w:rsidRPr="0065367E">
              <w:rPr>
                <w:rFonts w:ascii="Arial" w:hAnsi="Arial" w:cs="Arial"/>
                <w:bCs/>
                <w:sz w:val="22"/>
              </w:rPr>
              <w:t xml:space="preserve">□  </w:t>
            </w:r>
            <w:r w:rsidRPr="0065367E">
              <w:rPr>
                <w:rFonts w:ascii="Arial" w:hAnsi="Arial" w:cs="Arial"/>
                <w:sz w:val="22"/>
              </w:rPr>
              <w:t>Sexual</w:t>
            </w:r>
            <w:proofErr w:type="gramEnd"/>
            <w:r w:rsidRPr="0065367E">
              <w:rPr>
                <w:rFonts w:ascii="Arial" w:hAnsi="Arial" w:cs="Arial"/>
                <w:sz w:val="22"/>
              </w:rPr>
              <w:t xml:space="preserve"> Orientation</w:t>
            </w:r>
            <w:r>
              <w:rPr>
                <w:rFonts w:ascii="Arial" w:hAnsi="Arial" w:cs="Arial"/>
                <w:sz w:val="22"/>
              </w:rPr>
              <w:t xml:space="preserve"> </w:t>
            </w:r>
            <w:r w:rsidRPr="0065367E">
              <w:rPr>
                <w:rFonts w:ascii="Arial" w:hAnsi="Arial" w:cs="Arial"/>
                <w:bCs/>
                <w:sz w:val="22"/>
              </w:rPr>
              <w:sym w:font="Wingdings" w:char="F0FC"/>
            </w:r>
          </w:p>
          <w:p w:rsidR="00DE10F5" w:rsidRDefault="00DE10F5" w:rsidP="004A5D99">
            <w:pPr>
              <w:tabs>
                <w:tab w:val="left" w:pos="1978"/>
              </w:tabs>
              <w:rPr>
                <w:rFonts w:ascii="Arial" w:hAnsi="Arial" w:cs="Arial"/>
                <w:sz w:val="22"/>
              </w:rPr>
            </w:pPr>
            <w:proofErr w:type="gramStart"/>
            <w:r w:rsidRPr="0065367E">
              <w:rPr>
                <w:rFonts w:ascii="Arial" w:hAnsi="Arial" w:cs="Arial"/>
                <w:bCs/>
                <w:sz w:val="22"/>
              </w:rPr>
              <w:t xml:space="preserve">□  </w:t>
            </w:r>
            <w:r w:rsidRPr="0065367E">
              <w:rPr>
                <w:rFonts w:ascii="Arial" w:hAnsi="Arial" w:cs="Arial"/>
                <w:sz w:val="22"/>
              </w:rPr>
              <w:t>Age</w:t>
            </w:r>
            <w:proofErr w:type="gramEnd"/>
            <w:r w:rsidRPr="0065367E">
              <w:rPr>
                <w:rFonts w:ascii="Arial" w:hAnsi="Arial" w:cs="Arial"/>
                <w:sz w:val="22"/>
              </w:rPr>
              <w:t xml:space="preserve">  </w:t>
            </w:r>
            <w:r w:rsidRPr="0065367E">
              <w:rPr>
                <w:rFonts w:ascii="Arial" w:hAnsi="Arial" w:cs="Arial"/>
                <w:bCs/>
                <w:sz w:val="22"/>
              </w:rPr>
              <w:sym w:font="Wingdings" w:char="F0FC"/>
            </w:r>
            <w:r w:rsidRPr="0065367E">
              <w:rPr>
                <w:rFonts w:ascii="Arial" w:hAnsi="Arial" w:cs="Arial"/>
                <w:sz w:val="22"/>
              </w:rPr>
              <w:tab/>
            </w:r>
            <w:r w:rsidRPr="0065367E">
              <w:rPr>
                <w:rFonts w:ascii="Arial" w:hAnsi="Arial" w:cs="Arial"/>
                <w:sz w:val="22"/>
              </w:rPr>
              <w:tab/>
            </w:r>
          </w:p>
          <w:p w:rsidR="00DE10F5" w:rsidRPr="0065367E" w:rsidRDefault="00DE10F5" w:rsidP="004A5D99">
            <w:pPr>
              <w:tabs>
                <w:tab w:val="left" w:pos="1978"/>
              </w:tabs>
              <w:rPr>
                <w:rFonts w:ascii="Arial" w:hAnsi="Arial" w:cs="Arial"/>
                <w:sz w:val="22"/>
              </w:rPr>
            </w:pPr>
            <w:proofErr w:type="gramStart"/>
            <w:r w:rsidRPr="0065367E">
              <w:rPr>
                <w:rFonts w:ascii="Arial" w:hAnsi="Arial" w:cs="Arial"/>
                <w:bCs/>
                <w:sz w:val="22"/>
              </w:rPr>
              <w:t xml:space="preserve">□  </w:t>
            </w:r>
            <w:r w:rsidRPr="0065367E">
              <w:rPr>
                <w:rFonts w:ascii="Arial" w:hAnsi="Arial" w:cs="Arial"/>
                <w:sz w:val="22"/>
              </w:rPr>
              <w:t>Religion</w:t>
            </w:r>
            <w:proofErr w:type="gramEnd"/>
            <w:r w:rsidRPr="0065367E">
              <w:rPr>
                <w:rFonts w:ascii="Arial" w:hAnsi="Arial" w:cs="Arial"/>
                <w:sz w:val="22"/>
              </w:rPr>
              <w:t>/belief</w:t>
            </w:r>
            <w:r>
              <w:rPr>
                <w:rFonts w:ascii="Arial" w:hAnsi="Arial" w:cs="Arial"/>
                <w:sz w:val="22"/>
              </w:rPr>
              <w:t xml:space="preserve"> </w:t>
            </w:r>
            <w:r w:rsidRPr="0065367E">
              <w:rPr>
                <w:rFonts w:ascii="Arial" w:hAnsi="Arial" w:cs="Arial"/>
                <w:bCs/>
                <w:sz w:val="22"/>
              </w:rPr>
              <w:sym w:font="Wingdings" w:char="F0FC"/>
            </w:r>
          </w:p>
          <w:p w:rsidR="00DE10F5" w:rsidRDefault="00DE10F5" w:rsidP="004A5D99">
            <w:pPr>
              <w:tabs>
                <w:tab w:val="left" w:pos="1978"/>
              </w:tabs>
              <w:rPr>
                <w:rFonts w:ascii="Arial" w:hAnsi="Arial" w:cs="Arial"/>
                <w:sz w:val="22"/>
              </w:rPr>
            </w:pPr>
            <w:proofErr w:type="gramStart"/>
            <w:r w:rsidRPr="0065367E">
              <w:rPr>
                <w:rFonts w:ascii="Arial" w:hAnsi="Arial" w:cs="Arial"/>
                <w:bCs/>
                <w:sz w:val="22"/>
              </w:rPr>
              <w:t>□  Socio</w:t>
            </w:r>
            <w:proofErr w:type="gramEnd"/>
            <w:r w:rsidRPr="0065367E">
              <w:rPr>
                <w:rFonts w:ascii="Arial" w:hAnsi="Arial" w:cs="Arial"/>
                <w:bCs/>
                <w:sz w:val="22"/>
              </w:rPr>
              <w:t>-</w:t>
            </w:r>
            <w:r w:rsidRPr="0065367E">
              <w:rPr>
                <w:rFonts w:ascii="Arial" w:hAnsi="Arial" w:cs="Arial"/>
                <w:sz w:val="22"/>
              </w:rPr>
              <w:t xml:space="preserve">Economic </w:t>
            </w:r>
            <w:r w:rsidRPr="0065367E">
              <w:rPr>
                <w:rFonts w:ascii="Arial" w:hAnsi="Arial" w:cs="Arial"/>
                <w:bCs/>
                <w:sz w:val="22"/>
              </w:rPr>
              <w:sym w:font="Wingdings" w:char="F0FC"/>
            </w:r>
            <w:r>
              <w:rPr>
                <w:rFonts w:ascii="Arial" w:hAnsi="Arial" w:cs="Arial"/>
                <w:sz w:val="22"/>
              </w:rPr>
              <w:t xml:space="preserve"> </w:t>
            </w:r>
            <w:r w:rsidRPr="0065367E">
              <w:rPr>
                <w:rFonts w:ascii="Arial" w:hAnsi="Arial" w:cs="Arial"/>
                <w:sz w:val="22"/>
              </w:rPr>
              <w:t xml:space="preserve"> </w:t>
            </w:r>
            <w:r w:rsidRPr="0065367E">
              <w:rPr>
                <w:rFonts w:ascii="Arial" w:hAnsi="Arial" w:cs="Arial"/>
                <w:sz w:val="22"/>
              </w:rPr>
              <w:tab/>
            </w:r>
          </w:p>
          <w:p w:rsidR="00DE10F5" w:rsidRPr="0065367E" w:rsidRDefault="00DE10F5" w:rsidP="004A5D99">
            <w:pPr>
              <w:tabs>
                <w:tab w:val="left" w:pos="1978"/>
              </w:tabs>
              <w:rPr>
                <w:rFonts w:ascii="Arial" w:hAnsi="Arial" w:cs="Arial"/>
                <w:sz w:val="22"/>
              </w:rPr>
            </w:pPr>
            <w:proofErr w:type="gramStart"/>
            <w:r w:rsidRPr="0065367E">
              <w:rPr>
                <w:rFonts w:ascii="Arial" w:hAnsi="Arial" w:cs="Arial"/>
                <w:bCs/>
                <w:sz w:val="22"/>
              </w:rPr>
              <w:t>□  Pregnancy</w:t>
            </w:r>
            <w:proofErr w:type="gramEnd"/>
            <w:r w:rsidRPr="0065367E">
              <w:rPr>
                <w:rFonts w:ascii="Arial" w:hAnsi="Arial" w:cs="Arial"/>
                <w:bCs/>
                <w:sz w:val="22"/>
              </w:rPr>
              <w:t>/Maternity</w:t>
            </w:r>
            <w:r>
              <w:rPr>
                <w:rFonts w:ascii="Arial" w:hAnsi="Arial" w:cs="Arial"/>
                <w:bCs/>
                <w:sz w:val="22"/>
              </w:rPr>
              <w:t xml:space="preserve">  </w:t>
            </w:r>
            <w:r w:rsidRPr="0065367E">
              <w:rPr>
                <w:rFonts w:ascii="Arial" w:hAnsi="Arial" w:cs="Arial"/>
                <w:bCs/>
                <w:sz w:val="22"/>
              </w:rPr>
              <w:sym w:font="Wingdings" w:char="F0FC"/>
            </w:r>
          </w:p>
          <w:p w:rsidR="00DE10F5" w:rsidRDefault="00DE10F5" w:rsidP="004A5D99">
            <w:pPr>
              <w:tabs>
                <w:tab w:val="left" w:pos="1978"/>
              </w:tabs>
              <w:rPr>
                <w:rFonts w:ascii="Arial" w:hAnsi="Arial" w:cs="Arial"/>
                <w:bCs/>
                <w:sz w:val="22"/>
              </w:rPr>
            </w:pPr>
            <w:r w:rsidRPr="0065367E">
              <w:rPr>
                <w:rFonts w:ascii="Arial" w:hAnsi="Arial" w:cs="Arial"/>
                <w:bCs/>
                <w:sz w:val="22"/>
              </w:rPr>
              <w:t>□   Gender Reassignment</w:t>
            </w:r>
            <w:r>
              <w:rPr>
                <w:rFonts w:ascii="Arial" w:hAnsi="Arial" w:cs="Arial"/>
                <w:bCs/>
                <w:sz w:val="22"/>
              </w:rPr>
              <w:t xml:space="preserve"> </w:t>
            </w:r>
            <w:r w:rsidRPr="0065367E">
              <w:rPr>
                <w:rFonts w:ascii="Arial" w:hAnsi="Arial" w:cs="Arial"/>
                <w:bCs/>
                <w:sz w:val="22"/>
              </w:rPr>
              <w:sym w:font="Wingdings" w:char="F0FC"/>
            </w:r>
            <w:r w:rsidRPr="0065367E">
              <w:rPr>
                <w:rFonts w:ascii="Arial" w:hAnsi="Arial" w:cs="Arial"/>
                <w:bCs/>
                <w:sz w:val="22"/>
              </w:rPr>
              <w:tab/>
            </w:r>
            <w:r w:rsidRPr="0065367E">
              <w:rPr>
                <w:rFonts w:ascii="Arial" w:hAnsi="Arial" w:cs="Arial"/>
                <w:bCs/>
                <w:sz w:val="22"/>
              </w:rPr>
              <w:tab/>
            </w:r>
          </w:p>
          <w:p w:rsidR="00DE10F5" w:rsidRPr="0065367E" w:rsidRDefault="00DE10F5" w:rsidP="004A5D99">
            <w:pPr>
              <w:tabs>
                <w:tab w:val="left" w:pos="1978"/>
              </w:tabs>
              <w:rPr>
                <w:rFonts w:ascii="Arial" w:hAnsi="Arial" w:cs="Arial"/>
                <w:bCs/>
                <w:sz w:val="22"/>
              </w:rPr>
            </w:pPr>
            <w:r w:rsidRPr="0065367E">
              <w:rPr>
                <w:rFonts w:ascii="Arial" w:hAnsi="Arial" w:cs="Arial"/>
                <w:bCs/>
                <w:sz w:val="22"/>
              </w:rPr>
              <w:t>□   None expected</w:t>
            </w:r>
          </w:p>
          <w:p w:rsidR="00DE10F5" w:rsidRPr="0065367E" w:rsidRDefault="00DE10F5" w:rsidP="004A5D99">
            <w:pPr>
              <w:tabs>
                <w:tab w:val="left" w:pos="1996"/>
              </w:tabs>
              <w:rPr>
                <w:rFonts w:ascii="Arial" w:hAnsi="Arial" w:cs="Arial"/>
                <w:sz w:val="22"/>
              </w:rPr>
            </w:pPr>
            <w:r w:rsidRPr="0065367E">
              <w:rPr>
                <w:rFonts w:ascii="Arial" w:hAnsi="Arial" w:cs="Arial"/>
                <w:bCs/>
                <w:sz w:val="22"/>
              </w:rPr>
              <w:t>□   Marriage/Civil Partnership</w:t>
            </w:r>
            <w:r>
              <w:rPr>
                <w:rFonts w:ascii="Arial" w:hAnsi="Arial" w:cs="Arial"/>
                <w:bCs/>
                <w:sz w:val="22"/>
              </w:rPr>
              <w:t xml:space="preserve"> </w:t>
            </w:r>
            <w:r w:rsidRPr="0065367E">
              <w:rPr>
                <w:rFonts w:ascii="Arial" w:hAnsi="Arial" w:cs="Arial"/>
                <w:bCs/>
                <w:sz w:val="22"/>
              </w:rPr>
              <w:sym w:font="Wingdings" w:char="F0FC"/>
            </w:r>
            <w:r w:rsidRPr="0065367E">
              <w:rPr>
                <w:rFonts w:ascii="Arial" w:hAnsi="Arial" w:cs="Arial"/>
                <w:sz w:val="22"/>
              </w:rPr>
              <w:t xml:space="preserve"> </w:t>
            </w:r>
          </w:p>
        </w:tc>
      </w:tr>
      <w:tr w:rsidR="00DE10F5" w:rsidRPr="00E048D8" w:rsidTr="004A5D99">
        <w:tc>
          <w:tcPr>
            <w:tcW w:w="5784" w:type="dxa"/>
          </w:tcPr>
          <w:p w:rsidR="00DE10F5" w:rsidRPr="00E048D8" w:rsidRDefault="00DE10F5" w:rsidP="00DE10F5">
            <w:pPr>
              <w:numPr>
                <w:ilvl w:val="0"/>
                <w:numId w:val="7"/>
              </w:numPr>
              <w:spacing w:line="240" w:lineRule="auto"/>
              <w:rPr>
                <w:rFonts w:ascii="Arial" w:hAnsi="Arial" w:cs="Arial"/>
                <w:b w:val="0"/>
                <w:sz w:val="22"/>
              </w:rPr>
            </w:pPr>
            <w:r w:rsidRPr="00E048D8">
              <w:rPr>
                <w:rFonts w:ascii="Arial" w:hAnsi="Arial" w:cs="Arial"/>
                <w:sz w:val="22"/>
              </w:rPr>
              <w:t>What are the risks of introducing this change to any of the above groups?</w:t>
            </w:r>
          </w:p>
          <w:p w:rsidR="00DE10F5" w:rsidRPr="00E048D8" w:rsidRDefault="00DE10F5" w:rsidP="004A5D99">
            <w:pPr>
              <w:rPr>
                <w:rFonts w:ascii="Arial" w:hAnsi="Arial" w:cs="Arial"/>
              </w:rPr>
            </w:pPr>
          </w:p>
          <w:p w:rsidR="00DE10F5" w:rsidRPr="00E048D8" w:rsidRDefault="00DE10F5" w:rsidP="004A5D99">
            <w:pPr>
              <w:rPr>
                <w:rFonts w:ascii="Arial" w:hAnsi="Arial" w:cs="Arial"/>
              </w:rPr>
            </w:pPr>
          </w:p>
          <w:p w:rsidR="00DE10F5" w:rsidRPr="00E048D8" w:rsidRDefault="00DE10F5" w:rsidP="004A5D99">
            <w:pPr>
              <w:rPr>
                <w:rFonts w:ascii="Arial" w:hAnsi="Arial" w:cs="Arial"/>
              </w:rPr>
            </w:pPr>
          </w:p>
        </w:tc>
        <w:tc>
          <w:tcPr>
            <w:tcW w:w="4848" w:type="dxa"/>
          </w:tcPr>
          <w:p w:rsidR="00DE10F5" w:rsidRPr="007C301E" w:rsidRDefault="00DE10F5" w:rsidP="004A5D99">
            <w:pPr>
              <w:rPr>
                <w:rFonts w:ascii="Arial" w:hAnsi="Arial" w:cs="Arial"/>
                <w:sz w:val="22"/>
              </w:rPr>
            </w:pPr>
            <w:r>
              <w:rPr>
                <w:rFonts w:ascii="Arial" w:hAnsi="Arial" w:cs="Arial"/>
                <w:sz w:val="22"/>
              </w:rPr>
              <w:t>Discrimination may be made on assessment decisions against any group. The policy will record any instances of academic appeal in order to monitor. Exam board standards are rigorously maintained at the college</w:t>
            </w:r>
          </w:p>
        </w:tc>
      </w:tr>
      <w:tr w:rsidR="00DE10F5" w:rsidRPr="00E048D8" w:rsidTr="004A5D99">
        <w:tc>
          <w:tcPr>
            <w:tcW w:w="5784" w:type="dxa"/>
          </w:tcPr>
          <w:p w:rsidR="00DE10F5" w:rsidRPr="00D440FE" w:rsidRDefault="00DE10F5" w:rsidP="00DE10F5">
            <w:pPr>
              <w:numPr>
                <w:ilvl w:val="0"/>
                <w:numId w:val="7"/>
              </w:numPr>
              <w:spacing w:line="240" w:lineRule="auto"/>
              <w:rPr>
                <w:rFonts w:ascii="Arial" w:hAnsi="Arial" w:cs="Arial"/>
                <w:b w:val="0"/>
                <w:sz w:val="22"/>
              </w:rPr>
            </w:pPr>
            <w:r w:rsidRPr="00E048D8">
              <w:rPr>
                <w:rFonts w:ascii="Arial" w:hAnsi="Arial" w:cs="Arial"/>
                <w:sz w:val="22"/>
              </w:rPr>
              <w:t>What are the expected benefits of introducing this change to any of the above groups?</w:t>
            </w:r>
          </w:p>
        </w:tc>
        <w:tc>
          <w:tcPr>
            <w:tcW w:w="4848" w:type="dxa"/>
          </w:tcPr>
          <w:p w:rsidR="00DE10F5" w:rsidRPr="00B255FB" w:rsidRDefault="00DE10F5" w:rsidP="004A5D99">
            <w:pPr>
              <w:rPr>
                <w:rFonts w:ascii="Arial" w:hAnsi="Arial" w:cs="Arial"/>
                <w:sz w:val="22"/>
              </w:rPr>
            </w:pPr>
            <w:r>
              <w:rPr>
                <w:rFonts w:ascii="Arial" w:hAnsi="Arial" w:cs="Arial"/>
                <w:sz w:val="22"/>
              </w:rPr>
              <w:t>None</w:t>
            </w:r>
          </w:p>
        </w:tc>
      </w:tr>
      <w:tr w:rsidR="00DE10F5" w:rsidRPr="00E048D8" w:rsidTr="004A5D99">
        <w:tc>
          <w:tcPr>
            <w:tcW w:w="5784" w:type="dxa"/>
          </w:tcPr>
          <w:p w:rsidR="00DE10F5" w:rsidRPr="00D440FE" w:rsidRDefault="00DE10F5" w:rsidP="00DE10F5">
            <w:pPr>
              <w:numPr>
                <w:ilvl w:val="0"/>
                <w:numId w:val="7"/>
              </w:numPr>
              <w:spacing w:line="240" w:lineRule="auto"/>
              <w:rPr>
                <w:rFonts w:ascii="Arial" w:hAnsi="Arial" w:cs="Arial"/>
                <w:b w:val="0"/>
                <w:sz w:val="22"/>
              </w:rPr>
            </w:pPr>
            <w:r w:rsidRPr="00E048D8">
              <w:rPr>
                <w:rFonts w:ascii="Arial" w:hAnsi="Arial" w:cs="Arial"/>
                <w:sz w:val="22"/>
              </w:rPr>
              <w:t xml:space="preserve">Are there any areas or issues that could </w:t>
            </w:r>
            <w:r>
              <w:rPr>
                <w:rFonts w:ascii="Arial" w:hAnsi="Arial" w:cs="Arial"/>
                <w:sz w:val="22"/>
              </w:rPr>
              <w:t>impact on the safety of staff or learners</w:t>
            </w:r>
            <w:r w:rsidRPr="00E048D8">
              <w:rPr>
                <w:rFonts w:ascii="Arial" w:hAnsi="Arial" w:cs="Arial"/>
                <w:sz w:val="22"/>
              </w:rPr>
              <w:t>?</w:t>
            </w:r>
          </w:p>
        </w:tc>
        <w:tc>
          <w:tcPr>
            <w:tcW w:w="4848" w:type="dxa"/>
          </w:tcPr>
          <w:p w:rsidR="00DE10F5" w:rsidRPr="00FC473D" w:rsidRDefault="00DE10F5" w:rsidP="004A5D99">
            <w:pPr>
              <w:rPr>
                <w:rFonts w:ascii="Arial" w:hAnsi="Arial" w:cs="Arial"/>
                <w:sz w:val="22"/>
              </w:rPr>
            </w:pPr>
            <w:r w:rsidRPr="00FC473D">
              <w:rPr>
                <w:rFonts w:ascii="Arial" w:hAnsi="Arial" w:cs="Arial"/>
                <w:sz w:val="22"/>
              </w:rPr>
              <w:t>None</w:t>
            </w:r>
          </w:p>
        </w:tc>
      </w:tr>
      <w:tr w:rsidR="00DE10F5" w:rsidRPr="00E048D8" w:rsidTr="004A5D99">
        <w:tc>
          <w:tcPr>
            <w:tcW w:w="5784" w:type="dxa"/>
          </w:tcPr>
          <w:p w:rsidR="00DE10F5" w:rsidRPr="00D440FE" w:rsidRDefault="00DE10F5" w:rsidP="00DE10F5">
            <w:pPr>
              <w:numPr>
                <w:ilvl w:val="0"/>
                <w:numId w:val="7"/>
              </w:numPr>
              <w:spacing w:line="240" w:lineRule="auto"/>
              <w:rPr>
                <w:rFonts w:ascii="Arial" w:hAnsi="Arial" w:cs="Arial"/>
                <w:b w:val="0"/>
                <w:sz w:val="22"/>
              </w:rPr>
            </w:pPr>
            <w:r w:rsidRPr="00E048D8">
              <w:rPr>
                <w:rFonts w:ascii="Arial" w:hAnsi="Arial" w:cs="Arial"/>
                <w:sz w:val="22"/>
              </w:rPr>
              <w:t>What evidence do you have for the li</w:t>
            </w:r>
            <w:r>
              <w:rPr>
                <w:rFonts w:ascii="Arial" w:hAnsi="Arial" w:cs="Arial"/>
                <w:sz w:val="22"/>
              </w:rPr>
              <w:t xml:space="preserve">sted </w:t>
            </w:r>
            <w:proofErr w:type="gramStart"/>
            <w:r>
              <w:rPr>
                <w:rFonts w:ascii="Arial" w:hAnsi="Arial" w:cs="Arial"/>
                <w:sz w:val="22"/>
              </w:rPr>
              <w:t>areas.</w:t>
            </w:r>
            <w:proofErr w:type="gramEnd"/>
          </w:p>
        </w:tc>
        <w:tc>
          <w:tcPr>
            <w:tcW w:w="4848" w:type="dxa"/>
          </w:tcPr>
          <w:p w:rsidR="00DE10F5" w:rsidRPr="00FC473D" w:rsidRDefault="00DE10F5" w:rsidP="004A5D99">
            <w:pPr>
              <w:rPr>
                <w:rFonts w:ascii="Arial" w:hAnsi="Arial" w:cs="Arial"/>
                <w:sz w:val="22"/>
              </w:rPr>
            </w:pPr>
            <w:r w:rsidRPr="00FC473D">
              <w:rPr>
                <w:rFonts w:ascii="Arial" w:hAnsi="Arial" w:cs="Arial"/>
                <w:sz w:val="22"/>
              </w:rPr>
              <w:t>None</w:t>
            </w:r>
          </w:p>
        </w:tc>
      </w:tr>
      <w:tr w:rsidR="00DE10F5" w:rsidRPr="00E048D8" w:rsidTr="004A5D99">
        <w:tc>
          <w:tcPr>
            <w:tcW w:w="5784" w:type="dxa"/>
          </w:tcPr>
          <w:p w:rsidR="00DE10F5" w:rsidRPr="00D440FE" w:rsidRDefault="00DE10F5" w:rsidP="00DE10F5">
            <w:pPr>
              <w:numPr>
                <w:ilvl w:val="0"/>
                <w:numId w:val="7"/>
              </w:numPr>
              <w:spacing w:line="240" w:lineRule="auto"/>
              <w:rPr>
                <w:rFonts w:ascii="Arial" w:hAnsi="Arial" w:cs="Arial"/>
                <w:b w:val="0"/>
                <w:sz w:val="22"/>
              </w:rPr>
            </w:pPr>
            <w:r w:rsidRPr="00E048D8">
              <w:rPr>
                <w:rFonts w:ascii="Arial" w:hAnsi="Arial" w:cs="Arial"/>
                <w:sz w:val="22"/>
              </w:rPr>
              <w:t xml:space="preserve">Is this policy/plan/procedure deemed to </w:t>
            </w:r>
            <w:r>
              <w:rPr>
                <w:rFonts w:ascii="Arial" w:hAnsi="Arial" w:cs="Arial"/>
                <w:sz w:val="22"/>
              </w:rPr>
              <w:t>have a</w:t>
            </w:r>
            <w:r w:rsidRPr="00E048D8">
              <w:rPr>
                <w:rFonts w:ascii="Arial" w:hAnsi="Arial" w:cs="Arial"/>
                <w:sz w:val="22"/>
              </w:rPr>
              <w:t xml:space="preserve"> of High, Medium or Low </w:t>
            </w:r>
            <w:r>
              <w:rPr>
                <w:rFonts w:ascii="Arial" w:hAnsi="Arial" w:cs="Arial"/>
                <w:sz w:val="22"/>
              </w:rPr>
              <w:t>risk</w:t>
            </w:r>
            <w:r w:rsidRPr="00E048D8">
              <w:rPr>
                <w:rFonts w:ascii="Arial" w:hAnsi="Arial" w:cs="Arial"/>
                <w:sz w:val="22"/>
              </w:rPr>
              <w:t>?</w:t>
            </w:r>
          </w:p>
        </w:tc>
        <w:tc>
          <w:tcPr>
            <w:tcW w:w="4848" w:type="dxa"/>
          </w:tcPr>
          <w:p w:rsidR="00DE10F5" w:rsidRPr="00FC473D" w:rsidRDefault="00DE10F5" w:rsidP="004A5D99">
            <w:pPr>
              <w:rPr>
                <w:rFonts w:ascii="Arial" w:hAnsi="Arial" w:cs="Arial"/>
                <w:sz w:val="22"/>
              </w:rPr>
            </w:pPr>
            <w:r w:rsidRPr="00FC473D">
              <w:rPr>
                <w:rFonts w:ascii="Arial" w:hAnsi="Arial" w:cs="Arial"/>
                <w:sz w:val="22"/>
              </w:rPr>
              <w:t>Low</w:t>
            </w:r>
          </w:p>
        </w:tc>
      </w:tr>
      <w:tr w:rsidR="00DE10F5" w:rsidRPr="00E048D8" w:rsidTr="004A5D99">
        <w:tc>
          <w:tcPr>
            <w:tcW w:w="5784" w:type="dxa"/>
          </w:tcPr>
          <w:p w:rsidR="00DE10F5" w:rsidRPr="00020A00" w:rsidRDefault="00DE10F5" w:rsidP="00DE10F5">
            <w:pPr>
              <w:numPr>
                <w:ilvl w:val="0"/>
                <w:numId w:val="7"/>
              </w:numPr>
              <w:spacing w:line="240" w:lineRule="auto"/>
              <w:rPr>
                <w:rFonts w:ascii="Arial" w:hAnsi="Arial" w:cs="Arial"/>
                <w:b w:val="0"/>
                <w:sz w:val="22"/>
              </w:rPr>
            </w:pPr>
            <w:r w:rsidRPr="00020A00">
              <w:rPr>
                <w:rFonts w:ascii="Arial" w:hAnsi="Arial" w:cs="Arial"/>
                <w:sz w:val="22"/>
              </w:rPr>
              <w:t xml:space="preserve">Is there any further action to be taken as a result of </w:t>
            </w:r>
            <w:r>
              <w:rPr>
                <w:rFonts w:ascii="Arial" w:hAnsi="Arial" w:cs="Arial"/>
                <w:sz w:val="22"/>
              </w:rPr>
              <w:t>completing this</w:t>
            </w:r>
            <w:r w:rsidRPr="00020A00">
              <w:rPr>
                <w:rFonts w:ascii="Arial" w:hAnsi="Arial" w:cs="Arial"/>
                <w:sz w:val="22"/>
              </w:rPr>
              <w:t xml:space="preserve"> screening</w:t>
            </w:r>
            <w:r>
              <w:rPr>
                <w:rFonts w:ascii="Arial" w:hAnsi="Arial" w:cs="Arial"/>
                <w:sz w:val="22"/>
              </w:rPr>
              <w:t xml:space="preserve"> form</w:t>
            </w:r>
            <w:r w:rsidRPr="00020A00">
              <w:rPr>
                <w:rFonts w:ascii="Arial" w:hAnsi="Arial" w:cs="Arial"/>
                <w:sz w:val="22"/>
              </w:rPr>
              <w:t>?</w:t>
            </w:r>
          </w:p>
          <w:p w:rsidR="00DE10F5" w:rsidRPr="00FC473D" w:rsidRDefault="00DE10F5" w:rsidP="004A5D99">
            <w:pPr>
              <w:rPr>
                <w:rFonts w:ascii="Arial" w:hAnsi="Arial" w:cs="Arial"/>
                <w:i/>
                <w:sz w:val="22"/>
              </w:rPr>
            </w:pPr>
            <w:r w:rsidRPr="00FC473D">
              <w:rPr>
                <w:rFonts w:ascii="Arial" w:hAnsi="Arial" w:cs="Arial"/>
                <w:i/>
                <w:sz w:val="22"/>
              </w:rPr>
              <w:t>For example, a need to complete a full Equality Impact Assessment or to set the date of a review.</w:t>
            </w:r>
          </w:p>
          <w:p w:rsidR="00DE10F5" w:rsidRDefault="00DE10F5" w:rsidP="004A5D99">
            <w:pPr>
              <w:rPr>
                <w:rFonts w:ascii="Arial" w:hAnsi="Arial" w:cs="Arial"/>
                <w:i/>
              </w:rPr>
            </w:pPr>
          </w:p>
          <w:p w:rsidR="00DE10F5" w:rsidRPr="00FC473D" w:rsidRDefault="00DE10F5" w:rsidP="004A5D99">
            <w:pPr>
              <w:rPr>
                <w:rFonts w:ascii="Arial" w:hAnsi="Arial" w:cs="Arial"/>
                <w:sz w:val="22"/>
              </w:rPr>
            </w:pPr>
            <w:r w:rsidRPr="00FC473D">
              <w:rPr>
                <w:rFonts w:ascii="Arial" w:hAnsi="Arial" w:cs="Arial"/>
                <w:sz w:val="22"/>
              </w:rPr>
              <w:lastRenderedPageBreak/>
              <w:t xml:space="preserve">Monitor appeals </w:t>
            </w:r>
          </w:p>
        </w:tc>
        <w:tc>
          <w:tcPr>
            <w:tcW w:w="4848" w:type="dxa"/>
          </w:tcPr>
          <w:p w:rsidR="00DE10F5" w:rsidRPr="00020A00" w:rsidRDefault="00DE10F5" w:rsidP="004A5D99">
            <w:pPr>
              <w:rPr>
                <w:rFonts w:ascii="Arial" w:hAnsi="Arial" w:cs="Arial"/>
                <w:b w:val="0"/>
                <w:sz w:val="22"/>
              </w:rPr>
            </w:pPr>
            <w:r w:rsidRPr="00020A00">
              <w:rPr>
                <w:rFonts w:ascii="Arial" w:hAnsi="Arial" w:cs="Arial"/>
                <w:sz w:val="22"/>
              </w:rPr>
              <w:lastRenderedPageBreak/>
              <w:t xml:space="preserve">Is a full </w:t>
            </w:r>
            <w:r>
              <w:rPr>
                <w:rFonts w:ascii="Arial" w:hAnsi="Arial" w:cs="Arial"/>
                <w:sz w:val="22"/>
              </w:rPr>
              <w:t xml:space="preserve">screening </w:t>
            </w:r>
            <w:r w:rsidRPr="00020A00">
              <w:rPr>
                <w:rFonts w:ascii="Arial" w:hAnsi="Arial" w:cs="Arial"/>
                <w:sz w:val="22"/>
              </w:rPr>
              <w:t>Impact Assessment required?</w:t>
            </w:r>
          </w:p>
          <w:p w:rsidR="00DE10F5" w:rsidRPr="00E048D8" w:rsidRDefault="00DE10F5" w:rsidP="004A5D99">
            <w:pPr>
              <w:rPr>
                <w:rFonts w:ascii="Arial" w:hAnsi="Arial" w:cs="Arial"/>
              </w:rPr>
            </w:pPr>
            <w:r w:rsidRPr="00020A00">
              <w:rPr>
                <w:rFonts w:ascii="Arial" w:hAnsi="Arial" w:cs="Arial"/>
                <w:sz w:val="22"/>
              </w:rPr>
              <w:t>Yes</w:t>
            </w:r>
            <w:r w:rsidRPr="00E048D8">
              <w:rPr>
                <w:rFonts w:ascii="Arial" w:hAnsi="Arial" w:cs="Arial"/>
              </w:rPr>
              <w:t xml:space="preserve">        </w:t>
            </w:r>
            <w:r>
              <w:rPr>
                <w:rFonts w:ascii="Arial" w:hAnsi="Arial" w:cs="Arial"/>
              </w:rPr>
              <w:sym w:font="Wingdings" w:char="F0FC"/>
            </w:r>
            <w:r>
              <w:rPr>
                <w:rFonts w:ascii="Arial" w:hAnsi="Arial" w:cs="Arial"/>
              </w:rPr>
              <w:t xml:space="preserve">                              </w:t>
            </w:r>
            <w:r w:rsidRPr="00020A00">
              <w:rPr>
                <w:rFonts w:ascii="Arial" w:hAnsi="Arial" w:cs="Arial"/>
                <w:sz w:val="22"/>
              </w:rPr>
              <w:t xml:space="preserve">No </w:t>
            </w:r>
            <w:r w:rsidRPr="00E048D8">
              <w:rPr>
                <w:rFonts w:ascii="Arial" w:hAnsi="Arial" w:cs="Arial"/>
              </w:rPr>
              <w:t xml:space="preserve">            </w:t>
            </w:r>
            <w:r w:rsidRPr="00E048D8">
              <w:rPr>
                <w:rFonts w:ascii="Arial" w:hAnsi="Arial" w:cs="Arial"/>
                <w:bCs/>
                <w:sz w:val="32"/>
                <w:szCs w:val="32"/>
              </w:rPr>
              <w:t>□</w:t>
            </w:r>
          </w:p>
          <w:p w:rsidR="00DE10F5" w:rsidRPr="00FC473D" w:rsidRDefault="00DE10F5" w:rsidP="004A5D99">
            <w:pPr>
              <w:rPr>
                <w:rFonts w:ascii="Arial" w:hAnsi="Arial" w:cs="Arial"/>
                <w:sz w:val="22"/>
              </w:rPr>
            </w:pPr>
            <w:r w:rsidRPr="00FC473D">
              <w:rPr>
                <w:rFonts w:ascii="Arial" w:hAnsi="Arial" w:cs="Arial"/>
                <w:sz w:val="22"/>
              </w:rPr>
              <w:lastRenderedPageBreak/>
              <w:t>If yes, please move to complete Part 2 overleaf</w:t>
            </w:r>
          </w:p>
          <w:p w:rsidR="00DE10F5" w:rsidRPr="00D440FE" w:rsidRDefault="00DE10F5" w:rsidP="004A5D99">
            <w:pPr>
              <w:rPr>
                <w:rFonts w:ascii="Arial" w:hAnsi="Arial" w:cs="Arial"/>
                <w:sz w:val="22"/>
              </w:rPr>
            </w:pPr>
            <w:r w:rsidRPr="00020A00">
              <w:rPr>
                <w:rFonts w:ascii="Arial" w:hAnsi="Arial" w:cs="Arial"/>
                <w:sz w:val="22"/>
              </w:rPr>
              <w:t xml:space="preserve">Date of review: </w:t>
            </w:r>
            <w:r>
              <w:rPr>
                <w:rFonts w:ascii="Arial" w:hAnsi="Arial" w:cs="Arial"/>
                <w:sz w:val="22"/>
              </w:rPr>
              <w:t>2 years</w:t>
            </w:r>
          </w:p>
        </w:tc>
      </w:tr>
      <w:tr w:rsidR="00DE10F5" w:rsidRPr="00FC473D" w:rsidTr="004A5D99">
        <w:tc>
          <w:tcPr>
            <w:tcW w:w="5784" w:type="dxa"/>
          </w:tcPr>
          <w:p w:rsidR="00DE10F5" w:rsidRPr="00FC473D" w:rsidRDefault="00DE10F5" w:rsidP="004A5D99">
            <w:pPr>
              <w:rPr>
                <w:rFonts w:ascii="Arial" w:hAnsi="Arial" w:cs="Arial"/>
                <w:b w:val="0"/>
                <w:sz w:val="22"/>
              </w:rPr>
            </w:pPr>
            <w:r w:rsidRPr="00FC473D">
              <w:rPr>
                <w:rFonts w:ascii="Arial" w:hAnsi="Arial" w:cs="Arial"/>
                <w:sz w:val="22"/>
              </w:rPr>
              <w:lastRenderedPageBreak/>
              <w:t>Signed (completing Officer)</w:t>
            </w:r>
          </w:p>
          <w:p w:rsidR="00DE10F5" w:rsidRPr="00FC473D" w:rsidRDefault="00FC473D" w:rsidP="004A5D99">
            <w:pPr>
              <w:rPr>
                <w:rFonts w:ascii="Arial" w:hAnsi="Arial" w:cs="Arial"/>
                <w:sz w:val="22"/>
              </w:rPr>
            </w:pPr>
            <w:r>
              <w:rPr>
                <w:rFonts w:ascii="Arial" w:hAnsi="Arial" w:cs="Arial"/>
                <w:sz w:val="22"/>
              </w:rPr>
              <w:t>Iain Parkinson</w:t>
            </w:r>
          </w:p>
          <w:p w:rsidR="00DE10F5" w:rsidRPr="00FC473D" w:rsidRDefault="00DE10F5" w:rsidP="004A5D99">
            <w:pPr>
              <w:rPr>
                <w:rFonts w:ascii="Arial" w:hAnsi="Arial" w:cs="Arial"/>
                <w:b w:val="0"/>
                <w:sz w:val="22"/>
              </w:rPr>
            </w:pPr>
            <w:r w:rsidRPr="00FC473D">
              <w:rPr>
                <w:rFonts w:ascii="Arial" w:hAnsi="Arial" w:cs="Arial"/>
                <w:sz w:val="22"/>
              </w:rPr>
              <w:t xml:space="preserve">Job Title: </w:t>
            </w:r>
          </w:p>
          <w:p w:rsidR="00DE10F5" w:rsidRPr="00FC473D" w:rsidRDefault="00FC473D" w:rsidP="004A5D99">
            <w:pPr>
              <w:rPr>
                <w:rFonts w:ascii="Arial" w:hAnsi="Arial" w:cs="Arial"/>
                <w:sz w:val="22"/>
              </w:rPr>
            </w:pPr>
            <w:r>
              <w:rPr>
                <w:rFonts w:ascii="Arial" w:hAnsi="Arial" w:cs="Arial"/>
                <w:sz w:val="22"/>
              </w:rPr>
              <w:t>Director of Curriculum and Innovation</w:t>
            </w:r>
          </w:p>
        </w:tc>
        <w:tc>
          <w:tcPr>
            <w:tcW w:w="4848" w:type="dxa"/>
          </w:tcPr>
          <w:p w:rsidR="00DE10F5" w:rsidRPr="00FC473D" w:rsidRDefault="00DE10F5" w:rsidP="004A5D99">
            <w:pPr>
              <w:rPr>
                <w:rFonts w:ascii="Arial" w:hAnsi="Arial" w:cs="Arial"/>
                <w:b w:val="0"/>
                <w:sz w:val="22"/>
              </w:rPr>
            </w:pPr>
            <w:r w:rsidRPr="00FC473D">
              <w:rPr>
                <w:rFonts w:ascii="Arial" w:hAnsi="Arial" w:cs="Arial"/>
                <w:sz w:val="22"/>
              </w:rPr>
              <w:t>Date of completion of Impact Assessment:</w:t>
            </w:r>
          </w:p>
          <w:p w:rsidR="00DE10F5" w:rsidRPr="00FC473D" w:rsidRDefault="00DE10F5" w:rsidP="004A5D99">
            <w:pPr>
              <w:rPr>
                <w:rFonts w:ascii="Arial" w:hAnsi="Arial" w:cs="Arial"/>
                <w:sz w:val="22"/>
              </w:rPr>
            </w:pPr>
          </w:p>
          <w:p w:rsidR="00DE10F5" w:rsidRPr="00FC473D" w:rsidRDefault="00FC473D" w:rsidP="004A5D99">
            <w:pPr>
              <w:rPr>
                <w:rFonts w:ascii="Arial" w:hAnsi="Arial" w:cs="Arial"/>
                <w:sz w:val="22"/>
              </w:rPr>
            </w:pPr>
            <w:r>
              <w:rPr>
                <w:rFonts w:ascii="Arial" w:hAnsi="Arial" w:cs="Arial"/>
                <w:sz w:val="22"/>
              </w:rPr>
              <w:t>24</w:t>
            </w:r>
            <w:r w:rsidRPr="00FC473D">
              <w:rPr>
                <w:rFonts w:ascii="Arial" w:hAnsi="Arial" w:cs="Arial"/>
                <w:sz w:val="22"/>
                <w:vertAlign w:val="superscript"/>
              </w:rPr>
              <w:t>th</w:t>
            </w:r>
            <w:r>
              <w:rPr>
                <w:rFonts w:ascii="Arial" w:hAnsi="Arial" w:cs="Arial"/>
                <w:sz w:val="22"/>
              </w:rPr>
              <w:t xml:space="preserve"> May 2022</w:t>
            </w:r>
            <w:r w:rsidR="00DE10F5" w:rsidRPr="00FC473D">
              <w:rPr>
                <w:rFonts w:ascii="Arial" w:hAnsi="Arial" w:cs="Arial"/>
                <w:sz w:val="22"/>
              </w:rPr>
              <w:t xml:space="preserve"> </w:t>
            </w:r>
          </w:p>
        </w:tc>
      </w:tr>
    </w:tbl>
    <w:p w:rsidR="00DE10F5" w:rsidRPr="00FC473D" w:rsidRDefault="00DE10F5" w:rsidP="00DE10F5">
      <w:pPr>
        <w:ind w:right="-755"/>
        <w:rPr>
          <w:rFonts w:ascii="Arial" w:hAnsi="Arial" w:cs="Arial"/>
          <w:b w:val="0"/>
          <w:i/>
          <w:sz w:val="22"/>
        </w:rPr>
      </w:pPr>
      <w:r w:rsidRPr="00FC473D">
        <w:rPr>
          <w:rFonts w:ascii="Arial" w:hAnsi="Arial" w:cs="Arial"/>
          <w:i/>
          <w:sz w:val="22"/>
        </w:rPr>
        <w:t>This document should be securely stored with the relevant policy/procedure</w:t>
      </w:r>
    </w:p>
    <w:p w:rsidR="00DE10F5" w:rsidRDefault="00DE10F5" w:rsidP="00DE10F5"/>
    <w:p w:rsidR="00DE10F5" w:rsidRPr="00DE10F5" w:rsidRDefault="00DE10F5" w:rsidP="00DE10F5">
      <w:pPr>
        <w:ind w:left="426"/>
        <w:rPr>
          <w:rFonts w:ascii="Arial" w:hAnsi="Arial" w:cs="Arial"/>
          <w:b w:val="0"/>
          <w:color w:val="auto"/>
          <w:sz w:val="24"/>
          <w:szCs w:val="24"/>
        </w:rPr>
      </w:pPr>
    </w:p>
    <w:p w:rsidR="00780BE4" w:rsidRPr="00780BE4" w:rsidRDefault="00780BE4" w:rsidP="00780BE4">
      <w:pPr>
        <w:rPr>
          <w:rFonts w:ascii="Arial" w:hAnsi="Arial" w:cs="Arial"/>
          <w:b w:val="0"/>
          <w:color w:val="auto"/>
          <w:sz w:val="24"/>
          <w:szCs w:val="24"/>
        </w:rPr>
      </w:pPr>
    </w:p>
    <w:p w:rsidR="00780BE4" w:rsidRPr="00780BE4" w:rsidRDefault="00780BE4" w:rsidP="0042080F">
      <w:pPr>
        <w:pStyle w:val="Heading1"/>
        <w:tabs>
          <w:tab w:val="left" w:pos="17010"/>
        </w:tabs>
        <w:rPr>
          <w:b w:val="0"/>
          <w:color w:val="auto"/>
          <w:sz w:val="24"/>
          <w:szCs w:val="24"/>
        </w:rPr>
      </w:pPr>
    </w:p>
    <w:sectPr w:rsidR="00780BE4" w:rsidRPr="00780BE4" w:rsidSect="00DF027C">
      <w:headerReference w:type="default" r:id="rId10"/>
      <w:footerReference w:type="default" r:id="rId1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A92" w:rsidRDefault="00803A92">
      <w:r>
        <w:separator/>
      </w:r>
    </w:p>
    <w:p w:rsidR="00803A92" w:rsidRDefault="00803A92"/>
  </w:endnote>
  <w:endnote w:type="continuationSeparator" w:id="0">
    <w:p w:rsidR="00803A92" w:rsidRDefault="00803A92">
      <w:r>
        <w:continuationSeparator/>
      </w:r>
    </w:p>
    <w:p w:rsidR="00803A92" w:rsidRDefault="00803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A92" w:rsidRDefault="00803A92">
      <w:r>
        <w:separator/>
      </w:r>
    </w:p>
    <w:p w:rsidR="00803A92" w:rsidRDefault="00803A92"/>
  </w:footnote>
  <w:footnote w:type="continuationSeparator" w:id="0">
    <w:p w:rsidR="00803A92" w:rsidRDefault="00803A92">
      <w:r>
        <w:continuationSeparator/>
      </w:r>
    </w:p>
    <w:p w:rsidR="00803A92" w:rsidRDefault="00803A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rsidTr="00D077E9">
      <w:trPr>
        <w:trHeight w:val="978"/>
      </w:trPr>
      <w:tc>
        <w:tcPr>
          <w:tcW w:w="9990" w:type="dxa"/>
          <w:tcBorders>
            <w:top w:val="nil"/>
            <w:left w:val="nil"/>
            <w:bottom w:val="single" w:sz="36" w:space="0" w:color="34ABA2" w:themeColor="accent3"/>
            <w:right w:val="nil"/>
          </w:tcBorders>
        </w:tcPr>
        <w:p w:rsidR="00D077E9" w:rsidRDefault="00D077E9">
          <w:pPr>
            <w:pStyle w:val="Header"/>
          </w:pPr>
        </w:p>
      </w:tc>
    </w:tr>
  </w:tbl>
  <w:p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D1E3F"/>
    <w:multiLevelType w:val="hybridMultilevel"/>
    <w:tmpl w:val="8CD0747E"/>
    <w:lvl w:ilvl="0" w:tplc="6F7A0678">
      <w:start w:val="1"/>
      <w:numFmt w:val="lowerLetter"/>
      <w:lvlText w:val="%1)"/>
      <w:lvlJc w:val="left"/>
      <w:pPr>
        <w:tabs>
          <w:tab w:val="num" w:pos="1440"/>
        </w:tabs>
        <w:ind w:left="1440" w:hanging="720"/>
      </w:pPr>
      <w:rPr>
        <w:rFonts w:hint="default"/>
        <w:i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32662CE3"/>
    <w:multiLevelType w:val="hybridMultilevel"/>
    <w:tmpl w:val="99E0BF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35012D4C"/>
    <w:multiLevelType w:val="hybridMultilevel"/>
    <w:tmpl w:val="00BC7C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1257AC"/>
    <w:multiLevelType w:val="hybridMultilevel"/>
    <w:tmpl w:val="B9883570"/>
    <w:lvl w:ilvl="0" w:tplc="3126EF7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B3489C"/>
    <w:multiLevelType w:val="hybridMultilevel"/>
    <w:tmpl w:val="3CEEC4F0"/>
    <w:lvl w:ilvl="0" w:tplc="F4D665B0">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69151AC2"/>
    <w:multiLevelType w:val="multilevel"/>
    <w:tmpl w:val="6F8E362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ECC676A"/>
    <w:multiLevelType w:val="hybridMultilevel"/>
    <w:tmpl w:val="76E80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A4"/>
    <w:rsid w:val="0002482E"/>
    <w:rsid w:val="00050324"/>
    <w:rsid w:val="000A0150"/>
    <w:rsid w:val="000D1733"/>
    <w:rsid w:val="000E63C9"/>
    <w:rsid w:val="00130E9D"/>
    <w:rsid w:val="00150A6D"/>
    <w:rsid w:val="001849E4"/>
    <w:rsid w:val="00185B35"/>
    <w:rsid w:val="001F2BC8"/>
    <w:rsid w:val="001F5F6B"/>
    <w:rsid w:val="00243EBC"/>
    <w:rsid w:val="00246A35"/>
    <w:rsid w:val="00284348"/>
    <w:rsid w:val="002F51F5"/>
    <w:rsid w:val="00312137"/>
    <w:rsid w:val="00330359"/>
    <w:rsid w:val="0033762F"/>
    <w:rsid w:val="00366C7E"/>
    <w:rsid w:val="00384EA3"/>
    <w:rsid w:val="003A39A1"/>
    <w:rsid w:val="003C2191"/>
    <w:rsid w:val="003D3863"/>
    <w:rsid w:val="003F59B8"/>
    <w:rsid w:val="004110DE"/>
    <w:rsid w:val="0042080F"/>
    <w:rsid w:val="0044085A"/>
    <w:rsid w:val="004B21A5"/>
    <w:rsid w:val="005037F0"/>
    <w:rsid w:val="00516A86"/>
    <w:rsid w:val="005275F6"/>
    <w:rsid w:val="00560D4A"/>
    <w:rsid w:val="00572102"/>
    <w:rsid w:val="005A4F15"/>
    <w:rsid w:val="005C17B4"/>
    <w:rsid w:val="005F1BB0"/>
    <w:rsid w:val="00605A9D"/>
    <w:rsid w:val="00656C4D"/>
    <w:rsid w:val="006E5716"/>
    <w:rsid w:val="007302B3"/>
    <w:rsid w:val="00730733"/>
    <w:rsid w:val="00730E3A"/>
    <w:rsid w:val="00736AAF"/>
    <w:rsid w:val="00765B2A"/>
    <w:rsid w:val="00780BE4"/>
    <w:rsid w:val="00783A34"/>
    <w:rsid w:val="007C6B52"/>
    <w:rsid w:val="007D16C5"/>
    <w:rsid w:val="007E3C5E"/>
    <w:rsid w:val="00803A92"/>
    <w:rsid w:val="0082461C"/>
    <w:rsid w:val="00862FE4"/>
    <w:rsid w:val="0086389A"/>
    <w:rsid w:val="0087605E"/>
    <w:rsid w:val="008B1FEE"/>
    <w:rsid w:val="00903C32"/>
    <w:rsid w:val="00916B16"/>
    <w:rsid w:val="009173B9"/>
    <w:rsid w:val="0093335D"/>
    <w:rsid w:val="0093613E"/>
    <w:rsid w:val="00940366"/>
    <w:rsid w:val="00943026"/>
    <w:rsid w:val="00966B81"/>
    <w:rsid w:val="009C7720"/>
    <w:rsid w:val="00A23AFA"/>
    <w:rsid w:val="00A31B3E"/>
    <w:rsid w:val="00A532F3"/>
    <w:rsid w:val="00A8489E"/>
    <w:rsid w:val="00AC29F3"/>
    <w:rsid w:val="00B16F60"/>
    <w:rsid w:val="00B231E5"/>
    <w:rsid w:val="00BC6483"/>
    <w:rsid w:val="00C02B87"/>
    <w:rsid w:val="00C03ADC"/>
    <w:rsid w:val="00C4086D"/>
    <w:rsid w:val="00CA1896"/>
    <w:rsid w:val="00CB5B28"/>
    <w:rsid w:val="00CC3EB4"/>
    <w:rsid w:val="00CF5371"/>
    <w:rsid w:val="00D0323A"/>
    <w:rsid w:val="00D0559F"/>
    <w:rsid w:val="00D077E9"/>
    <w:rsid w:val="00D42CB7"/>
    <w:rsid w:val="00D5413D"/>
    <w:rsid w:val="00D570A9"/>
    <w:rsid w:val="00D70D02"/>
    <w:rsid w:val="00D770C7"/>
    <w:rsid w:val="00D86945"/>
    <w:rsid w:val="00D90290"/>
    <w:rsid w:val="00D9680C"/>
    <w:rsid w:val="00DD152F"/>
    <w:rsid w:val="00DE10F5"/>
    <w:rsid w:val="00DE213F"/>
    <w:rsid w:val="00DF027C"/>
    <w:rsid w:val="00E00A32"/>
    <w:rsid w:val="00E22ACD"/>
    <w:rsid w:val="00E45FD0"/>
    <w:rsid w:val="00E620B0"/>
    <w:rsid w:val="00E704A4"/>
    <w:rsid w:val="00E81B40"/>
    <w:rsid w:val="00EF555B"/>
    <w:rsid w:val="00F027BB"/>
    <w:rsid w:val="00F11DCF"/>
    <w:rsid w:val="00F162EA"/>
    <w:rsid w:val="00F52D27"/>
    <w:rsid w:val="00F83527"/>
    <w:rsid w:val="00FC473D"/>
    <w:rsid w:val="00FD583F"/>
    <w:rsid w:val="00FD7488"/>
    <w:rsid w:val="00FE4013"/>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2A84A9"/>
  <w15:docId w15:val="{7671D4DF-4CFB-46C3-A764-8180864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780B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rley2\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8F75A8559542D6814BFD7A8863AD45"/>
        <w:category>
          <w:name w:val="General"/>
          <w:gallery w:val="placeholder"/>
        </w:category>
        <w:types>
          <w:type w:val="bbPlcHdr"/>
        </w:types>
        <w:behaviors>
          <w:behavior w:val="content"/>
        </w:behaviors>
        <w:guid w:val="{7EB0910F-090B-4A7F-892B-356723FC29A5}"/>
      </w:docPartPr>
      <w:docPartBody>
        <w:p w:rsidR="009265D6" w:rsidRDefault="009265D6">
          <w:pPr>
            <w:pStyle w:val="7A8F75A8559542D6814BFD7A8863AD45"/>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February 22</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5D6"/>
    <w:rsid w:val="004718CD"/>
    <w:rsid w:val="00926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7A8F75A8559542D6814BFD7A8863AD45">
    <w:name w:val="7A8F75A8559542D6814BFD7A8863AD45"/>
  </w:style>
  <w:style w:type="paragraph" w:customStyle="1" w:styleId="569E664C0AAA4E01A1045B4FD8EFCA93">
    <w:name w:val="569E664C0AAA4E01A1045B4FD8EFCA93"/>
  </w:style>
  <w:style w:type="paragraph" w:customStyle="1" w:styleId="08FF23CCB5AC411DA305D1561BB14F1E">
    <w:name w:val="08FF23CCB5AC411DA305D1561BB14F1E"/>
  </w:style>
  <w:style w:type="paragraph" w:customStyle="1" w:styleId="4F8450253B4B4C9B8574E7C575BCEC7C">
    <w:name w:val="4F8450253B4B4C9B8574E7C575BCEC7C"/>
  </w:style>
  <w:style w:type="paragraph" w:customStyle="1" w:styleId="1880D5E9C57F4D92B9CD0CA8DE7AA046">
    <w:name w:val="1880D5E9C57F4D92B9CD0CA8DE7AA046"/>
  </w:style>
  <w:style w:type="paragraph" w:customStyle="1" w:styleId="2801F8D8D64841539C3321543A063D1F">
    <w:name w:val="2801F8D8D64841539C3321543A063D1F"/>
  </w:style>
  <w:style w:type="paragraph" w:customStyle="1" w:styleId="74E3F85EA72F4050A999FD8F84D037BE">
    <w:name w:val="74E3F85EA72F4050A999FD8F84D037BE"/>
  </w:style>
  <w:style w:type="paragraph" w:customStyle="1" w:styleId="B57F92DF5A3A43C3ADC5444A2554FC13">
    <w:name w:val="B57F92DF5A3A43C3ADC5444A2554FC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EF40FB460F2D418D28BFA85773A4EA" ma:contentTypeVersion="9" ma:contentTypeDescription="Create a new document." ma:contentTypeScope="" ma:versionID="8214ba86896577a342b9188e1f061ec0">
  <xsd:schema xmlns:xsd="http://www.w3.org/2001/XMLSchema" xmlns:xs="http://www.w3.org/2001/XMLSchema" xmlns:p="http://schemas.microsoft.com/office/2006/metadata/properties" xmlns:ns2="51935d43-1e58-4aa9-99ad-9fd49086b168" xmlns:ns3="6ce35dc8-f131-4c79-9816-600999138676" targetNamespace="http://schemas.microsoft.com/office/2006/metadata/properties" ma:root="true" ma:fieldsID="14db74e7f759c854b9712f32cb2be05b" ns2:_="" ns3:_="">
    <xsd:import namespace="51935d43-1e58-4aa9-99ad-9fd49086b168"/>
    <xsd:import namespace="6ce35dc8-f131-4c79-9816-600999138676"/>
    <xsd:element name="properties">
      <xsd:complexType>
        <xsd:sequence>
          <xsd:element name="documentManagement">
            <xsd:complexType>
              <xsd:all>
                <xsd:element ref="ns2:MediaServiceMetadata" minOccurs="0"/>
                <xsd:element ref="ns2:MediaServiceFastMetadata" minOccurs="0"/>
                <xsd:element ref="ns2:Person_x0020_Responsible_x0020_For_x0020_Review"/>
                <xsd:element ref="ns2:Impact_x0020_Assessed"/>
                <xsd:element ref="ns2:Senior_x0020_Manager_x0020_Responsible"/>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35d43-1e58-4aa9-99ad-9fd49086b1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erson_x0020_Responsible_x0020_For_x0020_Review" ma:index="10" ma:displayName="Person Responsible For Review" ma:format="Dropdown" ma:internalName="Person_x0020_Responsible_x0020_For_x0020_Review">
      <xsd:simpleType>
        <xsd:restriction base="dms:Choice">
          <xsd:enumeration value="Angela Bathgate"/>
          <xsd:enumeration value="Beverley Martindale"/>
          <xsd:enumeration value="Iain Parkinson"/>
          <xsd:enumeration value="Charlotte Rawes"/>
          <xsd:enumeration value="Wes Johnson"/>
          <xsd:enumeration value="John Pollard"/>
          <xsd:enumeration value="Laura Nicholls"/>
          <xsd:enumeration value="Louise Evans"/>
          <xsd:enumeration value="Maggie Dodd"/>
          <xsd:enumeration value="Maggie Cawthorn"/>
          <xsd:enumeration value="Peter France"/>
          <xsd:enumeration value="Adam Cowperthwaite"/>
          <xsd:enumeration value="Jonny Wright"/>
          <xsd:enumeration value="Victoria Carter"/>
          <xsd:enumeration value="Natalie Ashworth"/>
        </xsd:restriction>
      </xsd:simpleType>
    </xsd:element>
    <xsd:element name="Impact_x0020_Assessed" ma:index="11" ma:displayName="Impact Assessed" ma:default="No" ma:format="Dropdown" ma:internalName="Impact_x0020_Assessed">
      <xsd:simpleType>
        <xsd:restriction base="dms:Choice">
          <xsd:enumeration value="No"/>
          <xsd:enumeration value="Yes"/>
          <xsd:enumeration value="N/A"/>
        </xsd:restriction>
      </xsd:simpleType>
    </xsd:element>
    <xsd:element name="Senior_x0020_Manager_x0020_Responsible" ma:index="12" ma:displayName="Senior Manager Responsible" ma:default="Charlotte Rawes" ma:format="Dropdown" ma:internalName="Senior_x0020_Manager_x0020_Responsible">
      <xsd:simpleType>
        <xsd:restriction base="dms:Choice">
          <xsd:enumeration value="Charlotte Rawes"/>
          <xsd:enumeration value="Angela Bathgate"/>
          <xsd:enumeration value="Iain Parkinson"/>
          <xsd:enumeration value="Peter France"/>
          <xsd:enumeration value="Wes Johnson"/>
          <xsd:enumeration value="Maggie Dodd"/>
          <xsd:enumeration value="Maggie Cawthorn"/>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e35dc8-f131-4c79-9816-60099913867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rson_x0020_Responsible_x0020_For_x0020_Review xmlns="51935d43-1e58-4aa9-99ad-9fd49086b168">Iain Parkinson</Person_x0020_Responsible_x0020_For_x0020_Review>
    <Impact_x0020_Assessed xmlns="51935d43-1e58-4aa9-99ad-9fd49086b168">Yes</Impact_x0020_Assessed>
    <Senior_x0020_Manager_x0020_Responsible xmlns="51935d43-1e58-4aa9-99ad-9fd49086b168">Charlotte Rawes</Senior_x0020_Manager_x0020_Responsible>
  </documentManagement>
</p:properties>
</file>

<file path=customXml/itemProps1.xml><?xml version="1.0" encoding="utf-8"?>
<ds:datastoreItem xmlns:ds="http://schemas.openxmlformats.org/officeDocument/2006/customXml" ds:itemID="{E40E5E58-7913-449C-A4E3-1A3DAEDC4B71}"/>
</file>

<file path=customXml/itemProps2.xml><?xml version="1.0" encoding="utf-8"?>
<ds:datastoreItem xmlns:ds="http://schemas.openxmlformats.org/officeDocument/2006/customXml" ds:itemID="{0A9FD5BE-85AB-4A54-AE65-E9418316694A}"/>
</file>

<file path=customXml/itemProps3.xml><?xml version="1.0" encoding="utf-8"?>
<ds:datastoreItem xmlns:ds="http://schemas.openxmlformats.org/officeDocument/2006/customXml" ds:itemID="{7523F800-0645-488F-8001-7B16F082DC48}"/>
</file>

<file path=docProps/app.xml><?xml version="1.0" encoding="utf-8"?>
<Properties xmlns="http://schemas.openxmlformats.org/officeDocument/2006/extended-properties" xmlns:vt="http://schemas.openxmlformats.org/officeDocument/2006/docPropsVTypes">
  <Template>Report </Template>
  <TotalTime>1</TotalTime>
  <Pages>6</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Appeals policy</dc:title>
  <dc:creator>Rachael Morley</dc:creator>
  <cp:keywords/>
  <cp:lastModifiedBy>Karen Baskerville</cp:lastModifiedBy>
  <cp:revision>3</cp:revision>
  <cp:lastPrinted>2022-05-24T10:47:00Z</cp:lastPrinted>
  <dcterms:created xsi:type="dcterms:W3CDTF">2022-09-22T10:24:00Z</dcterms:created>
  <dcterms:modified xsi:type="dcterms:W3CDTF">2022-09-23T13:13:00Z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0x0101008EEF40FB460F2D418D28BFA85773A4EA</vt:lpwstr>
  </property>
</Properties>
</file>